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0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2501"/>
        <w:gridCol w:w="3904"/>
        <w:gridCol w:w="757"/>
        <w:gridCol w:w="3135"/>
        <w:gridCol w:w="28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13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/>
              <w:jc w:val="left"/>
              <w:rPr>
                <w:rFonts w:ascii="宋体" w:hAnsi="宋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eastAsia="zh-CN" w:bidi="ar"/>
              </w:rPr>
              <w:t>附件4</w:t>
            </w:r>
            <w:r>
              <w:rPr>
                <w:rFonts w:hint="eastAsia" w:ascii="宋体" w:hAnsi="宋体" w:cs="黑体"/>
                <w:color w:val="auto"/>
                <w:kern w:val="0"/>
                <w:sz w:val="32"/>
                <w:szCs w:val="32"/>
                <w:lang w:bidi="ar"/>
              </w:rPr>
              <w:t xml:space="preserve">                   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/>
              <w:jc w:val="left"/>
              <w:rPr>
                <w:rFonts w:hint="eastAsia" w:ascii="宋体" w:hAnsi="宋体" w:cs="黑体"/>
                <w:color w:val="auto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/>
              <w:jc w:val="left"/>
              <w:rPr>
                <w:rFonts w:hint="eastAsia" w:ascii="宋体" w:hAnsi="宋体" w:cs="黑体"/>
                <w:color w:val="auto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1407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0"/>
                <w:szCs w:val="40"/>
                <w:lang w:bidi="ar"/>
              </w:rPr>
              <w:t>地质灾害灾（险）情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0"/>
                <w:szCs w:val="40"/>
                <w:lang w:val="en-US" w:eastAsia="zh-CN" w:bidi="ar"/>
              </w:rPr>
              <w:t>分级及对应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kern w:val="0"/>
                <w:sz w:val="40"/>
                <w:szCs w:val="40"/>
                <w:lang w:bidi="ar"/>
              </w:rPr>
              <w:t>响应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灾（险）情分级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小型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中型</w:t>
            </w:r>
          </w:p>
        </w:tc>
        <w:tc>
          <w:tcPr>
            <w:tcW w:w="3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大型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特大型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5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分级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出现受灾害威胁，需避险转移人数在100人以下，或潜在经济损失500万元以下的地质灾害险情；因灾死亡（含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失联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）3人以下，或因灾造成直接经济损失100万元以下的地质灾害灾情。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出现受灾害威胁，需避险转移人数在100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人以上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500人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，或潜在经济损失500万元以上5000万元以下的地质灾害险情；因灾死亡（含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失联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）3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人以上10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，或因灾造成直接经济损失100万元以上500万元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的地质灾害灾情。</w:t>
            </w:r>
          </w:p>
        </w:tc>
        <w:tc>
          <w:tcPr>
            <w:tcW w:w="3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出现受灾害威胁，需避险转移人数在500人以上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1000人以下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或潜在经济损失5000万元以上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1亿元以下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的地质灾害险情；因灾死亡（含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失联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10人以上30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或因灾造成直接经济损失500万元以上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1000万元以下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的地质灾害灾情。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出现受灾害威胁，需避险转移人数在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00人以上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或潜在经济损失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元以上的地质灾害险情；因灾死亡（含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失联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0人以上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或因灾造成直接经济损失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00万元以上的地质灾害灾情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响应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等级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级响应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三级响应</w:t>
            </w:r>
          </w:p>
        </w:tc>
        <w:tc>
          <w:tcPr>
            <w:tcW w:w="3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二级响应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级响应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zh-CN" w:eastAsia="zh-CN"/>
        </w:rPr>
      </w:pPr>
    </w:p>
    <w:sectPr>
      <w:footerReference r:id="rId3" w:type="default"/>
      <w:pgSz w:w="16838" w:h="11906" w:orient="landscape"/>
      <w:pgMar w:top="1701" w:right="2268" w:bottom="1701" w:left="1701" w:header="851" w:footer="992" w:gutter="0"/>
      <w:pgNumType w:fmt="numberInDash" w:start="28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66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1" name="文本框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36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XLCmUVAgAAFw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XLCmU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36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32D46"/>
    <w:rsid w:val="01480F2D"/>
    <w:rsid w:val="05C019E8"/>
    <w:rsid w:val="07003108"/>
    <w:rsid w:val="072A053C"/>
    <w:rsid w:val="08E8163C"/>
    <w:rsid w:val="0A383563"/>
    <w:rsid w:val="0D7D082B"/>
    <w:rsid w:val="10E4760A"/>
    <w:rsid w:val="13CC6F0C"/>
    <w:rsid w:val="13DA0486"/>
    <w:rsid w:val="150831D0"/>
    <w:rsid w:val="15100FA0"/>
    <w:rsid w:val="170432DD"/>
    <w:rsid w:val="172D4F6E"/>
    <w:rsid w:val="18155226"/>
    <w:rsid w:val="1ACD12D9"/>
    <w:rsid w:val="1CD665EF"/>
    <w:rsid w:val="1D9E4AE3"/>
    <w:rsid w:val="1E6E5960"/>
    <w:rsid w:val="21232A67"/>
    <w:rsid w:val="21343E18"/>
    <w:rsid w:val="25732D46"/>
    <w:rsid w:val="262B4048"/>
    <w:rsid w:val="2C147316"/>
    <w:rsid w:val="2D0747AA"/>
    <w:rsid w:val="2D1E1469"/>
    <w:rsid w:val="2E34101F"/>
    <w:rsid w:val="2E6F5284"/>
    <w:rsid w:val="2FF54546"/>
    <w:rsid w:val="30B16D77"/>
    <w:rsid w:val="392A74A7"/>
    <w:rsid w:val="396F1E33"/>
    <w:rsid w:val="3A0D0A2F"/>
    <w:rsid w:val="3D0B6495"/>
    <w:rsid w:val="3F426D05"/>
    <w:rsid w:val="43E81636"/>
    <w:rsid w:val="4586289F"/>
    <w:rsid w:val="482E2179"/>
    <w:rsid w:val="49093C94"/>
    <w:rsid w:val="49491229"/>
    <w:rsid w:val="4A284D9E"/>
    <w:rsid w:val="4BE65E58"/>
    <w:rsid w:val="4CB01AC6"/>
    <w:rsid w:val="52472B3A"/>
    <w:rsid w:val="533A1D88"/>
    <w:rsid w:val="549A77BA"/>
    <w:rsid w:val="57BC010B"/>
    <w:rsid w:val="58D43957"/>
    <w:rsid w:val="59D047A2"/>
    <w:rsid w:val="63500AFC"/>
    <w:rsid w:val="64C76F57"/>
    <w:rsid w:val="66363F00"/>
    <w:rsid w:val="6676100D"/>
    <w:rsid w:val="66D2501B"/>
    <w:rsid w:val="6945316A"/>
    <w:rsid w:val="6A63075C"/>
    <w:rsid w:val="6C0F6B24"/>
    <w:rsid w:val="6C463F99"/>
    <w:rsid w:val="6D535020"/>
    <w:rsid w:val="6F795399"/>
    <w:rsid w:val="717B735A"/>
    <w:rsid w:val="74B01BA8"/>
    <w:rsid w:val="76290DFC"/>
    <w:rsid w:val="76EF165F"/>
    <w:rsid w:val="78A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eastAsia="楷体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"/>
      <w:b/>
      <w:sz w:val="32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styleId="16">
    <w:name w:val="HTML Cite"/>
    <w:basedOn w:val="11"/>
    <w:qFormat/>
    <w:uiPriority w:val="0"/>
    <w:rPr>
      <w:i/>
    </w:rPr>
  </w:style>
  <w:style w:type="paragraph" w:customStyle="1" w:styleId="17">
    <w:name w:val="正文首行缩进 21"/>
    <w:basedOn w:val="18"/>
    <w:next w:val="9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18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character" w:customStyle="1" w:styleId="19">
    <w:name w:val="searcharrow"/>
    <w:basedOn w:val="11"/>
    <w:qFormat/>
    <w:uiPriority w:val="0"/>
  </w:style>
  <w:style w:type="character" w:customStyle="1" w:styleId="20">
    <w:name w:val="标题 3 字符"/>
    <w:link w:val="4"/>
    <w:qFormat/>
    <w:uiPriority w:val="0"/>
    <w:rPr>
      <w:rFonts w:eastAsia="楷体"/>
    </w:rPr>
  </w:style>
  <w:style w:type="character" w:customStyle="1" w:styleId="21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22">
    <w:name w:val="font51"/>
    <w:basedOn w:val="1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23">
    <w:name w:val="Body Text First Indent 2"/>
    <w:basedOn w:val="24"/>
    <w:qFormat/>
    <w:uiPriority w:val="0"/>
    <w:pPr>
      <w:ind w:firstLine="420" w:firstLineChars="200"/>
    </w:pPr>
  </w:style>
  <w:style w:type="paragraph" w:customStyle="1" w:styleId="24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2019-03-28T13:12:00Z</dcterms:created>
  <dc:creator>dill</dc:creator>
  <cp:lastModifiedBy>左</cp:lastModifiedBy>
  <cp:lastPrinted>2020-06-19T02:53:00Z</cp:lastPrinted>
  <dcterms:modified xsi:type="dcterms:W3CDTF">2020-06-22T02:45:05Z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