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繁峙县</w:t>
      </w:r>
      <w:r>
        <w:rPr>
          <w:rFonts w:hint="eastAsia" w:ascii="方正小标宋简体" w:hAnsi="方正小标宋简体" w:eastAsia="方正小标宋简体" w:cs="方正小标宋简体"/>
          <w:sz w:val="44"/>
          <w:szCs w:val="44"/>
          <w:lang w:val="en-US" w:eastAsia="zh-CN"/>
        </w:rPr>
        <w:t>林业局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2023年度</w:t>
      </w:r>
      <w:r>
        <w:rPr>
          <w:rFonts w:hint="eastAsia" w:ascii="方正小标宋简体" w:hAnsi="方正小标宋简体" w:eastAsia="方正小标宋简体" w:cs="方正小标宋简体"/>
          <w:sz w:val="44"/>
          <w:szCs w:val="44"/>
        </w:rPr>
        <w:t>政府信息公开工作年度报告</w:t>
      </w:r>
    </w:p>
    <w:p>
      <w:pPr>
        <w:bidi w:val="0"/>
        <w:jc w:val="center"/>
        <w:rPr>
          <w:rFonts w:hint="eastAsia"/>
        </w:rPr>
      </w:pPr>
    </w:p>
    <w:p>
      <w:pPr>
        <w:bidi w:val="0"/>
        <w:ind w:firstLine="640" w:firstLineChars="200"/>
        <w:jc w:val="left"/>
        <w:rPr>
          <w:rFonts w:hint="eastAsia" w:ascii="仿宋_GB2312" w:hAnsi="仿宋_GB2312" w:eastAsia="仿宋_GB2312" w:cs="仿宋_GB2312"/>
          <w:sz w:val="32"/>
          <w:szCs w:val="32"/>
          <w:lang w:eastAsia="zh-CN"/>
        </w:rPr>
      </w:pPr>
      <w:r>
        <w:rPr>
          <w:rFonts w:hint="eastAsia" w:ascii="黑体" w:hAnsi="黑体" w:eastAsia="黑体" w:cs="黑体"/>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仿宋" w:hAnsi="仿宋" w:eastAsia="仿宋" w:cs="仿宋"/>
          <w:b w:val="0"/>
          <w:bCs w:val="0"/>
          <w:i w:val="0"/>
          <w:iCs w:val="0"/>
          <w:caps w:val="0"/>
          <w:color w:val="333333"/>
          <w:spacing w:val="0"/>
          <w:sz w:val="32"/>
          <w:szCs w:val="32"/>
          <w:shd w:val="clear" w:color="auto" w:fill="FFFFFF"/>
          <w:lang w:eastAsia="zh-CN"/>
        </w:rPr>
      </w:pP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lang w:val="en-US" w:eastAsia="zh-CN"/>
        </w:rPr>
        <w:t>一</w:t>
      </w: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rPr>
        <w:t>信息主动公开情况。</w:t>
      </w:r>
      <w:r>
        <w:rPr>
          <w:rFonts w:hint="eastAsia" w:ascii="仿宋" w:hAnsi="仿宋" w:eastAsia="仿宋" w:cs="仿宋"/>
          <w:b w:val="0"/>
          <w:bCs w:val="0"/>
          <w:i w:val="0"/>
          <w:iCs w:val="0"/>
          <w:caps w:val="0"/>
          <w:color w:val="333333"/>
          <w:spacing w:val="0"/>
          <w:sz w:val="32"/>
          <w:szCs w:val="32"/>
          <w:shd w:val="clear" w:color="auto" w:fill="FFFFFF"/>
          <w:lang w:eastAsia="zh-CN"/>
        </w:rPr>
        <w:t>严格按照信息公开工作“公开为原则，不公开为例外”的要求，持续加大公开力度，</w:t>
      </w:r>
      <w:r>
        <w:rPr>
          <w:rFonts w:hint="eastAsia" w:ascii="仿宋" w:hAnsi="仿宋" w:eastAsia="仿宋" w:cs="仿宋"/>
          <w:b w:val="0"/>
          <w:bCs w:val="0"/>
          <w:i w:val="0"/>
          <w:iCs w:val="0"/>
          <w:caps w:val="0"/>
          <w:color w:val="333333"/>
          <w:spacing w:val="0"/>
          <w:sz w:val="32"/>
          <w:szCs w:val="32"/>
          <w:shd w:val="clear" w:color="auto" w:fill="FFFFFF"/>
          <w:lang w:val="en-US" w:eastAsia="zh-CN"/>
        </w:rPr>
        <w:t>不断完善政府信息公开工作，使工作步入制度化、法制化轨道</w:t>
      </w:r>
      <w:r>
        <w:rPr>
          <w:rFonts w:hint="eastAsia" w:ascii="仿宋" w:hAnsi="仿宋" w:eastAsia="仿宋" w:cs="仿宋"/>
          <w:b w:val="0"/>
          <w:bCs w:val="0"/>
          <w:i w:val="0"/>
          <w:iCs w:val="0"/>
          <w:caps w:val="0"/>
          <w:color w:val="333333"/>
          <w:spacing w:val="0"/>
          <w:sz w:val="32"/>
          <w:szCs w:val="32"/>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lang w:val="en-US" w:eastAsia="zh-CN"/>
        </w:rPr>
        <w:t>二</w:t>
      </w: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rPr>
        <w:t>依申请公开情况。</w:t>
      </w:r>
      <w:r>
        <w:rPr>
          <w:rFonts w:hint="eastAsia" w:ascii="仿宋" w:hAnsi="仿宋" w:eastAsia="仿宋" w:cs="仿宋"/>
          <w:b w:val="0"/>
          <w:bCs w:val="0"/>
          <w:i w:val="0"/>
          <w:iCs w:val="0"/>
          <w:caps w:val="0"/>
          <w:color w:val="333333"/>
          <w:spacing w:val="0"/>
          <w:sz w:val="32"/>
          <w:szCs w:val="32"/>
          <w:shd w:val="clear" w:color="auto" w:fill="FFFFFF"/>
          <w:lang w:val="en-US" w:eastAsia="zh-CN"/>
        </w:rPr>
        <w:t>2023年未发生针对本部门因政府信息公开事务而引起的行政复议和行政诉讼；未收到各类针对本部门政府信息公开事务有关的申诉案（包括信访、举报）。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lang w:val="en-US" w:eastAsia="zh-CN"/>
        </w:rPr>
        <w:t>三</w:t>
      </w: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rPr>
        <w:t>政府信息管理。</w:t>
      </w:r>
      <w:r>
        <w:rPr>
          <w:rFonts w:hint="eastAsia" w:ascii="仿宋" w:hAnsi="仿宋" w:eastAsia="仿宋" w:cs="仿宋"/>
          <w:b w:val="0"/>
          <w:bCs w:val="0"/>
          <w:i w:val="0"/>
          <w:iCs w:val="0"/>
          <w:caps w:val="0"/>
          <w:color w:val="333333"/>
          <w:spacing w:val="0"/>
          <w:sz w:val="32"/>
          <w:szCs w:val="32"/>
          <w:shd w:val="clear" w:color="auto" w:fill="FFFFFF"/>
          <w:lang w:val="en-US" w:eastAsia="zh-CN"/>
        </w:rPr>
        <w:t>为保证政务公开工作规范有序运行，我局结合政务公开工作实际，制定了政务公开实施方案，明确了政务公开工作的管理体制，加强对政务公开工作的组织领导并作出详细安排部署。为有效促进我局开展政府信息公开工作，确保工作规范、有序进行，多次召开专题会议，研究政府信息公开工作，确保政府信息公开工作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lang w:val="en-US" w:eastAsia="zh-CN"/>
        </w:rPr>
        <w:t>四</w:t>
      </w: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rPr>
        <w:t>政府信息公开平台建设情况。</w:t>
      </w:r>
      <w:r>
        <w:rPr>
          <w:rFonts w:hint="eastAsia" w:ascii="仿宋" w:hAnsi="仿宋" w:eastAsia="仿宋" w:cs="仿宋"/>
          <w:b w:val="0"/>
          <w:bCs w:val="0"/>
          <w:i w:val="0"/>
          <w:iCs w:val="0"/>
          <w:caps w:val="0"/>
          <w:color w:val="333333"/>
          <w:spacing w:val="0"/>
          <w:sz w:val="32"/>
          <w:szCs w:val="32"/>
          <w:shd w:val="clear" w:color="auto" w:fill="FFFFFF"/>
          <w:lang w:eastAsia="zh-CN"/>
        </w:rPr>
        <w:t>2023</w:t>
      </w:r>
      <w:r>
        <w:rPr>
          <w:rFonts w:hint="eastAsia" w:ascii="仿宋" w:hAnsi="仿宋" w:eastAsia="仿宋" w:cs="仿宋"/>
          <w:b w:val="0"/>
          <w:bCs w:val="0"/>
          <w:i w:val="0"/>
          <w:iCs w:val="0"/>
          <w:caps w:val="0"/>
          <w:color w:val="333333"/>
          <w:spacing w:val="0"/>
          <w:sz w:val="32"/>
          <w:szCs w:val="32"/>
          <w:shd w:val="clear" w:color="auto" w:fill="FFFFFF"/>
        </w:rPr>
        <w:t>年，我局加大</w:t>
      </w:r>
      <w:r>
        <w:rPr>
          <w:rFonts w:hint="eastAsia" w:ascii="仿宋" w:hAnsi="仿宋" w:eastAsia="仿宋" w:cs="仿宋"/>
          <w:b w:val="0"/>
          <w:bCs w:val="0"/>
          <w:i w:val="0"/>
          <w:iCs w:val="0"/>
          <w:caps w:val="0"/>
          <w:color w:val="333333"/>
          <w:spacing w:val="0"/>
          <w:sz w:val="32"/>
          <w:szCs w:val="32"/>
          <w:shd w:val="clear" w:color="auto" w:fill="FFFFFF"/>
          <w:lang w:val="en-US" w:eastAsia="zh-CN"/>
        </w:rPr>
        <w:t>工作</w:t>
      </w:r>
      <w:r>
        <w:rPr>
          <w:rFonts w:hint="eastAsia" w:ascii="仿宋" w:hAnsi="仿宋" w:eastAsia="仿宋" w:cs="仿宋"/>
          <w:b w:val="0"/>
          <w:bCs w:val="0"/>
          <w:i w:val="0"/>
          <w:iCs w:val="0"/>
          <w:caps w:val="0"/>
          <w:color w:val="333333"/>
          <w:spacing w:val="0"/>
          <w:sz w:val="32"/>
          <w:szCs w:val="32"/>
          <w:shd w:val="clear" w:color="auto" w:fill="FFFFFF"/>
        </w:rPr>
        <w:t>力度，及时更新政府网站内容，全年在</w:t>
      </w:r>
      <w:r>
        <w:rPr>
          <w:rFonts w:hint="eastAsia" w:ascii="仿宋" w:hAnsi="仿宋" w:eastAsia="仿宋" w:cs="仿宋"/>
          <w:b w:val="0"/>
          <w:bCs w:val="0"/>
          <w:i w:val="0"/>
          <w:iCs w:val="0"/>
          <w:caps w:val="0"/>
          <w:color w:val="333333"/>
          <w:spacing w:val="0"/>
          <w:sz w:val="32"/>
          <w:szCs w:val="32"/>
          <w:shd w:val="clear" w:color="auto" w:fill="FFFFFF"/>
          <w:lang w:eastAsia="zh-CN"/>
        </w:rPr>
        <w:t>繁峙</w:t>
      </w:r>
      <w:r>
        <w:rPr>
          <w:rFonts w:hint="eastAsia" w:ascii="仿宋" w:hAnsi="仿宋" w:eastAsia="仿宋" w:cs="仿宋"/>
          <w:b w:val="0"/>
          <w:bCs w:val="0"/>
          <w:i w:val="0"/>
          <w:iCs w:val="0"/>
          <w:caps w:val="0"/>
          <w:color w:val="333333"/>
          <w:spacing w:val="0"/>
          <w:sz w:val="32"/>
          <w:szCs w:val="32"/>
          <w:shd w:val="clear" w:color="auto" w:fill="FFFFFF"/>
        </w:rPr>
        <w:t>县</w:t>
      </w:r>
      <w:r>
        <w:rPr>
          <w:rFonts w:hint="eastAsia" w:ascii="仿宋" w:hAnsi="仿宋" w:eastAsia="仿宋" w:cs="仿宋"/>
          <w:b w:val="0"/>
          <w:bCs w:val="0"/>
          <w:i w:val="0"/>
          <w:iCs w:val="0"/>
          <w:caps w:val="0"/>
          <w:color w:val="333333"/>
          <w:spacing w:val="0"/>
          <w:sz w:val="32"/>
          <w:szCs w:val="32"/>
          <w:shd w:val="clear" w:color="auto" w:fill="FFFFFF"/>
          <w:lang w:val="en-US" w:eastAsia="zh-CN"/>
        </w:rPr>
        <w:t>人民</w:t>
      </w:r>
      <w:r>
        <w:rPr>
          <w:rFonts w:hint="eastAsia" w:ascii="仿宋" w:hAnsi="仿宋" w:eastAsia="仿宋" w:cs="仿宋"/>
          <w:b w:val="0"/>
          <w:bCs w:val="0"/>
          <w:i w:val="0"/>
          <w:iCs w:val="0"/>
          <w:caps w:val="0"/>
          <w:color w:val="333333"/>
          <w:spacing w:val="0"/>
          <w:sz w:val="32"/>
          <w:szCs w:val="32"/>
          <w:shd w:val="clear" w:color="auto" w:fill="FFFFFF"/>
        </w:rPr>
        <w:t>政府门户网站以及本单位政府信息公示栏主动公开政府信息</w:t>
      </w:r>
      <w:r>
        <w:rPr>
          <w:rFonts w:hint="eastAsia" w:ascii="仿宋" w:hAnsi="仿宋" w:eastAsia="仿宋" w:cs="仿宋"/>
          <w:b w:val="0"/>
          <w:bCs w:val="0"/>
          <w:i w:val="0"/>
          <w:iCs w:val="0"/>
          <w:caps w:val="0"/>
          <w:color w:val="333333"/>
          <w:spacing w:val="0"/>
          <w:sz w:val="32"/>
          <w:szCs w:val="32"/>
          <w:shd w:val="clear" w:color="auto" w:fill="FFFFFF"/>
          <w:lang w:val="en-US" w:eastAsia="zh-CN"/>
        </w:rPr>
        <w:t>2</w:t>
      </w:r>
      <w:r>
        <w:rPr>
          <w:rFonts w:hint="eastAsia" w:ascii="仿宋" w:hAnsi="仿宋" w:eastAsia="仿宋" w:cs="仿宋"/>
          <w:b w:val="0"/>
          <w:bCs w:val="0"/>
          <w:i w:val="0"/>
          <w:iCs w:val="0"/>
          <w:caps w:val="0"/>
          <w:color w:val="333333"/>
          <w:spacing w:val="0"/>
          <w:sz w:val="32"/>
          <w:szCs w:val="32"/>
          <w:shd w:val="clear" w:color="auto" w:fill="FFFFFF"/>
        </w:rPr>
        <w:t>条，并及时</w:t>
      </w:r>
      <w:r>
        <w:rPr>
          <w:rFonts w:hint="eastAsia" w:ascii="仿宋" w:hAnsi="仿宋" w:eastAsia="仿宋" w:cs="仿宋"/>
          <w:b w:val="0"/>
          <w:bCs w:val="0"/>
          <w:i w:val="0"/>
          <w:iCs w:val="0"/>
          <w:caps w:val="0"/>
          <w:color w:val="333333"/>
          <w:spacing w:val="0"/>
          <w:sz w:val="32"/>
          <w:szCs w:val="32"/>
          <w:shd w:val="clear" w:color="auto" w:fill="FFFFFF"/>
          <w:lang w:val="en-US" w:eastAsia="zh-CN"/>
        </w:rPr>
        <w:t>整理</w:t>
      </w:r>
      <w:r>
        <w:rPr>
          <w:rFonts w:hint="eastAsia" w:ascii="仿宋" w:hAnsi="仿宋" w:eastAsia="仿宋" w:cs="仿宋"/>
          <w:b w:val="0"/>
          <w:bCs w:val="0"/>
          <w:i w:val="0"/>
          <w:iCs w:val="0"/>
          <w:caps w:val="0"/>
          <w:color w:val="333333"/>
          <w:spacing w:val="0"/>
          <w:sz w:val="32"/>
          <w:szCs w:val="32"/>
          <w:shd w:val="clear" w:color="auto" w:fill="FFFFFF"/>
        </w:rPr>
        <w:t>主动公开信息，编制目录。按时公开年度绩效任务及完成情况，行政执法、行政许可、行政处罚信息以及年度预、决算信息等，及时更新办事服务事项。</w:t>
      </w:r>
    </w:p>
    <w:p>
      <w:pPr>
        <w:keepNext w:val="0"/>
        <w:keepLines w:val="0"/>
        <w:widowControl/>
        <w:suppressLineNumbers w:val="0"/>
        <w:ind w:firstLine="640" w:firstLineChars="200"/>
        <w:jc w:val="left"/>
        <w:rPr>
          <w:rFonts w:hint="default" w:eastAsia="仿宋_GB2312"/>
          <w:lang w:val="en-US" w:eastAsia="zh-CN"/>
        </w:rPr>
      </w:pP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lang w:val="en-US" w:eastAsia="zh-CN"/>
        </w:rPr>
        <w:t>五</w:t>
      </w:r>
      <w:r>
        <w:rPr>
          <w:rFonts w:hint="eastAsia" w:ascii="楷体" w:hAnsi="楷体" w:eastAsia="楷体" w:cs="楷体"/>
          <w:b w:val="0"/>
          <w:bCs w:val="0"/>
          <w:i w:val="0"/>
          <w:iCs w:val="0"/>
          <w:caps w:val="0"/>
          <w:color w:val="333333"/>
          <w:spacing w:val="0"/>
          <w:sz w:val="32"/>
          <w:szCs w:val="32"/>
          <w:shd w:val="clear" w:color="auto" w:fill="FFFFFF"/>
          <w:lang w:eastAsia="zh-CN"/>
        </w:rPr>
        <w:t>）</w:t>
      </w:r>
      <w:r>
        <w:rPr>
          <w:rFonts w:hint="eastAsia" w:ascii="楷体" w:hAnsi="楷体" w:eastAsia="楷体" w:cs="楷体"/>
          <w:b w:val="0"/>
          <w:bCs w:val="0"/>
          <w:i w:val="0"/>
          <w:iCs w:val="0"/>
          <w:caps w:val="0"/>
          <w:color w:val="333333"/>
          <w:spacing w:val="0"/>
          <w:sz w:val="32"/>
          <w:szCs w:val="32"/>
          <w:shd w:val="clear" w:color="auto" w:fill="FFFFFF"/>
        </w:rPr>
        <w:t>监督保障情况。</w:t>
      </w:r>
      <w:r>
        <w:rPr>
          <w:rFonts w:hint="eastAsia" w:ascii="仿宋" w:hAnsi="仿宋" w:eastAsia="仿宋" w:cs="仿宋"/>
          <w:b w:val="0"/>
          <w:bCs w:val="0"/>
          <w:i w:val="0"/>
          <w:iCs w:val="0"/>
          <w:caps w:val="0"/>
          <w:color w:val="333333"/>
          <w:spacing w:val="0"/>
          <w:sz w:val="32"/>
          <w:szCs w:val="32"/>
          <w:shd w:val="clear" w:color="auto" w:fill="FFFFFF"/>
        </w:rPr>
        <w:t>强化组织领导，建立健全政府信息公开工作机构。我局</w:t>
      </w:r>
      <w:r>
        <w:rPr>
          <w:rFonts w:hint="eastAsia" w:ascii="仿宋" w:hAnsi="仿宋" w:eastAsia="仿宋" w:cs="仿宋"/>
          <w:b w:val="0"/>
          <w:bCs w:val="0"/>
          <w:i w:val="0"/>
          <w:iCs w:val="0"/>
          <w:caps w:val="0"/>
          <w:color w:val="333333"/>
          <w:spacing w:val="0"/>
          <w:sz w:val="32"/>
          <w:szCs w:val="32"/>
          <w:shd w:val="clear" w:color="auto" w:fill="FFFFFF"/>
          <w:lang w:val="en-US" w:eastAsia="zh-CN"/>
        </w:rPr>
        <w:t>调整了</w:t>
      </w:r>
      <w:r>
        <w:rPr>
          <w:rFonts w:hint="eastAsia" w:ascii="仿宋" w:hAnsi="仿宋" w:eastAsia="仿宋" w:cs="仿宋"/>
          <w:b w:val="0"/>
          <w:bCs w:val="0"/>
          <w:i w:val="0"/>
          <w:iCs w:val="0"/>
          <w:caps w:val="0"/>
          <w:color w:val="333333"/>
          <w:spacing w:val="0"/>
          <w:sz w:val="32"/>
          <w:szCs w:val="32"/>
          <w:shd w:val="clear" w:color="auto" w:fill="FFFFFF"/>
        </w:rPr>
        <w:t>以主要领导为组长，分管领导为副组长，各业务股站负责人为成员的县</w:t>
      </w:r>
      <w:r>
        <w:rPr>
          <w:rFonts w:hint="eastAsia" w:ascii="仿宋" w:hAnsi="仿宋" w:eastAsia="仿宋" w:cs="仿宋"/>
          <w:b w:val="0"/>
          <w:bCs w:val="0"/>
          <w:i w:val="0"/>
          <w:iCs w:val="0"/>
          <w:caps w:val="0"/>
          <w:color w:val="333333"/>
          <w:spacing w:val="0"/>
          <w:sz w:val="32"/>
          <w:szCs w:val="32"/>
          <w:shd w:val="clear" w:color="auto" w:fill="FFFFFF"/>
          <w:lang w:eastAsia="zh-CN"/>
        </w:rPr>
        <w:t>林业局</w:t>
      </w:r>
      <w:r>
        <w:rPr>
          <w:rFonts w:hint="eastAsia" w:ascii="仿宋" w:hAnsi="仿宋" w:eastAsia="仿宋" w:cs="仿宋"/>
          <w:b w:val="0"/>
          <w:bCs w:val="0"/>
          <w:i w:val="0"/>
          <w:iCs w:val="0"/>
          <w:caps w:val="0"/>
          <w:color w:val="333333"/>
          <w:spacing w:val="0"/>
          <w:sz w:val="32"/>
          <w:szCs w:val="32"/>
          <w:shd w:val="clear" w:color="auto" w:fill="FFFFFF"/>
        </w:rPr>
        <w:t>政府信息公开工作领导小组，领导小组下设办公室，具体负责政府信息公开相关工作的协调落实，确保我局政府信息公开工作有序进行。</w:t>
      </w:r>
    </w:p>
    <w:p>
      <w:pPr>
        <w:bidi w:val="0"/>
        <w:ind w:firstLine="640" w:firstLineChars="200"/>
        <w:jc w:val="left"/>
        <w:rPr>
          <w:rFonts w:hint="eastAsia"/>
        </w:rPr>
      </w:pPr>
      <w:r>
        <w:rPr>
          <w:rFonts w:hint="eastAsia" w:ascii="黑体" w:hAnsi="黑体" w:eastAsia="黑体" w:cs="黑体"/>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pPr>
            <w:r>
              <w:rPr>
                <w:rFonts w:hint="eastAsia"/>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r>
    </w:tbl>
    <w:p>
      <w:pPr>
        <w:bidi w:val="0"/>
        <w:ind w:firstLine="640" w:firstLineChars="200"/>
        <w:jc w:val="left"/>
        <w:rPr>
          <w:rFonts w:hint="eastAsia"/>
        </w:rPr>
      </w:pPr>
      <w:r>
        <w:rPr>
          <w:rFonts w:hint="eastAsia" w:ascii="黑体" w:hAnsi="黑体" w:eastAsia="黑体" w:cs="黑体"/>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自然人</w:t>
            </w:r>
          </w:p>
        </w:tc>
        <w:tc>
          <w:tcPr>
            <w:tcW w:w="3441"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商业</w:t>
            </w:r>
          </w:p>
          <w:p>
            <w:pPr>
              <w:bidi w:val="0"/>
              <w:jc w:val="center"/>
            </w:pPr>
            <w:r>
              <w:rPr>
                <w:rFonts w:hint="eastAsia"/>
                <w:lang w:val="en-US" w:eastAsia="zh-CN"/>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科研</w:t>
            </w:r>
          </w:p>
          <w:p>
            <w:pPr>
              <w:bidi w:val="0"/>
              <w:jc w:val="center"/>
            </w:pPr>
            <w:r>
              <w:rPr>
                <w:rFonts w:hint="eastAsia"/>
                <w:lang w:val="en-US" w:eastAsia="zh-CN"/>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法律服务机构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（三）不予公开</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（四）无法提供</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（五）不予处理</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（六）其他处理</w:t>
            </w: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bl>
    <w:p>
      <w:pPr>
        <w:bidi w:val="0"/>
        <w:ind w:firstLine="640" w:firstLineChars="200"/>
        <w:jc w:val="left"/>
        <w:rPr>
          <w:rFonts w:hint="eastAsia"/>
        </w:rPr>
      </w:pPr>
      <w:r>
        <w:rPr>
          <w:rFonts w:hint="eastAsia" w:ascii="黑体" w:hAnsi="黑体" w:eastAsia="黑体" w:cs="黑体"/>
          <w:sz w:val="32"/>
          <w:szCs w:val="40"/>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r>
    </w:tbl>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720" w:firstLineChars="225"/>
        <w:textAlignment w:val="baseline"/>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2023年我局政务公开虽然取得了一定成绩，但还存在着不足和差距。一是信息公开数量不足、形式单一；</w:t>
      </w:r>
      <w:bookmarkStart w:id="0" w:name="_GoBack"/>
      <w:bookmarkEnd w:id="0"/>
      <w:r>
        <w:rPr>
          <w:rFonts w:hint="eastAsia" w:ascii="仿宋" w:hAnsi="仿宋" w:eastAsia="仿宋" w:cs="仿宋"/>
          <w:i w:val="0"/>
          <w:iCs w:val="0"/>
          <w:caps w:val="0"/>
          <w:color w:val="auto"/>
          <w:spacing w:val="0"/>
          <w:sz w:val="32"/>
          <w:szCs w:val="32"/>
          <w:shd w:val="clear" w:color="auto" w:fill="FFFFFF"/>
          <w:lang w:val="en-US" w:eastAsia="zh-CN"/>
        </w:rPr>
        <w:t>二是政策解读内容和形式较为单一。在新一年的政务公开工作中，县林业局将严格按照新发布的《中华人民共和国政府信息公开条例》要求，一是探索以业务骨干为主体、借助第三方机构力量的政策解读队伍，根据要求、时限按程序对业务范围内的政策性文件精心编制解读方案和解读材料，及时向社会公开；二是及时制定2024年度本部门政务公开工作计划，以提高公开实效为着力点，提前谋划、有序推进全年工作。牢固树立政府信息主动公开意识，不断提高政府信息公开栏目建设品质，推动我局政务公开工作迈上新台阶。</w:t>
      </w:r>
    </w:p>
    <w:p>
      <w:pPr>
        <w:bidi w:val="0"/>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六、其他需要报告的事项</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无</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lang w:val="en-US" w:eastAsia="zh-CN" w:bidi="ar"/>
        </w:rPr>
      </w:pPr>
    </w:p>
    <w:p>
      <w:pPr>
        <w:keepNext w:val="0"/>
        <w:keepLines w:val="0"/>
        <w:widowControl/>
        <w:suppressLineNumbers w:val="0"/>
        <w:ind w:firstLine="5120" w:firstLineChars="1600"/>
        <w:jc w:val="left"/>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繁峙县林业局</w:t>
      </w:r>
    </w:p>
    <w:p>
      <w:pPr>
        <w:keepNext w:val="0"/>
        <w:keepLines w:val="0"/>
        <w:widowControl/>
        <w:suppressLineNumbers w:val="0"/>
        <w:ind w:firstLine="4800" w:firstLineChars="1500"/>
        <w:jc w:val="left"/>
        <w:rPr>
          <w:rFonts w:hint="default"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2024年1月11日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C20AC7-F5CC-4B9F-A414-3304BC644A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C5B68529-F4F9-4CE9-A14A-5D9A6C7F4EBF}"/>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79285797-0819-4216-B1B1-164C9D3A4454}"/>
  </w:font>
  <w:font w:name="楷体">
    <w:panose1 w:val="02010609060101010101"/>
    <w:charset w:val="86"/>
    <w:family w:val="auto"/>
    <w:pitch w:val="default"/>
    <w:sig w:usb0="800002BF" w:usb1="38CF7CFA" w:usb2="00000016" w:usb3="00000000" w:csb0="00040001" w:csb1="00000000"/>
    <w:embedRegular r:id="rId4" w:fontKey="{9257C939-68CF-4EC5-B03C-690FAEDE0E7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ODQ3NjRlODhiNTYyNzI3YzIyMTMyYzVhNDlmNTIifQ=="/>
  </w:docVars>
  <w:rsids>
    <w:rsidRoot w:val="3F78836F"/>
    <w:rsid w:val="0BF9631C"/>
    <w:rsid w:val="0D6D0214"/>
    <w:rsid w:val="0EFE508B"/>
    <w:rsid w:val="0F9B7FF3"/>
    <w:rsid w:val="13824A23"/>
    <w:rsid w:val="192219F1"/>
    <w:rsid w:val="2039572E"/>
    <w:rsid w:val="253467A9"/>
    <w:rsid w:val="2607616B"/>
    <w:rsid w:val="28CE3401"/>
    <w:rsid w:val="3D0F7E95"/>
    <w:rsid w:val="3F78836F"/>
    <w:rsid w:val="45F25423"/>
    <w:rsid w:val="4B1B518E"/>
    <w:rsid w:val="4F077840"/>
    <w:rsid w:val="50BC7B5F"/>
    <w:rsid w:val="52BE4F38"/>
    <w:rsid w:val="54007D9A"/>
    <w:rsid w:val="546D4466"/>
    <w:rsid w:val="581315D2"/>
    <w:rsid w:val="65492DA4"/>
    <w:rsid w:val="6DF7C96F"/>
    <w:rsid w:val="6F7F3E8E"/>
    <w:rsid w:val="70414366"/>
    <w:rsid w:val="716F1C8D"/>
    <w:rsid w:val="73BE15BC"/>
    <w:rsid w:val="747351B6"/>
    <w:rsid w:val="747E7EAF"/>
    <w:rsid w:val="771BA29C"/>
    <w:rsid w:val="77CB77C0"/>
    <w:rsid w:val="79C30024"/>
    <w:rsid w:val="7B9B447F"/>
    <w:rsid w:val="7C740D15"/>
    <w:rsid w:val="7CC00EBE"/>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autoRedefine/>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FollowedHyperlink"/>
    <w:basedOn w:val="5"/>
    <w:autoRedefine/>
    <w:qFormat/>
    <w:uiPriority w:val="0"/>
    <w:rPr>
      <w:color w:val="000000"/>
      <w:u w:val="none"/>
    </w:rPr>
  </w:style>
  <w:style w:type="character" w:styleId="8">
    <w:name w:val="Emphasis"/>
    <w:basedOn w:val="5"/>
    <w:autoRedefine/>
    <w:qFormat/>
    <w:uiPriority w:val="0"/>
  </w:style>
  <w:style w:type="character" w:styleId="9">
    <w:name w:val="Hyperlink"/>
    <w:basedOn w:val="5"/>
    <w:autoRedefine/>
    <w:qFormat/>
    <w:uiPriority w:val="0"/>
    <w:rPr>
      <w:color w:val="0000FF"/>
      <w:u w:val="single"/>
    </w:rPr>
  </w:style>
  <w:style w:type="paragraph" w:customStyle="1" w:styleId="10">
    <w:name w:val="Body text|1"/>
    <w:basedOn w:val="1"/>
    <w:autoRedefine/>
    <w:qFormat/>
    <w:uiPriority w:val="0"/>
    <w:pPr>
      <w:spacing w:line="425" w:lineRule="auto"/>
      <w:ind w:firstLine="400"/>
    </w:pPr>
    <w:rPr>
      <w:rFonts w:ascii="宋体" w:hAnsi="宋体" w:eastAsia="宋体" w:cs="宋体"/>
      <w:sz w:val="22"/>
      <w:szCs w:val="22"/>
      <w:lang w:val="zh-TW" w:eastAsia="zh-TW" w:bidi="zh-TW"/>
    </w:rPr>
  </w:style>
  <w:style w:type="character" w:customStyle="1" w:styleId="11">
    <w:name w:val="act"/>
    <w:basedOn w:val="5"/>
    <w:autoRedefine/>
    <w:qFormat/>
    <w:uiPriority w:val="0"/>
  </w:style>
  <w:style w:type="character" w:customStyle="1" w:styleId="12">
    <w:name w:val="pagecode"/>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1826</Words>
  <Characters>1887</Characters>
  <Lines>0</Lines>
  <Paragraphs>0</Paragraphs>
  <TotalTime>82</TotalTime>
  <ScaleCrop>false</ScaleCrop>
  <LinksUpToDate>false</LinksUpToDate>
  <CharactersWithSpaces>1926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左手倒影右手年华</cp:lastModifiedBy>
  <cp:lastPrinted>2024-01-15T07:18:46Z</cp:lastPrinted>
  <dcterms:modified xsi:type="dcterms:W3CDTF">2024-01-15T09:31:38Z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8C35CCBDCF1B42D5AE769CDA02B7D4AE_13</vt:lpwstr>
  </property>
</Properties>
</file>