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36"/>
          <w:szCs w:val="36"/>
          <w:lang w:val="en-US" w:eastAsia="zh-CN"/>
        </w:rPr>
      </w:pPr>
      <w:r>
        <w:rPr>
          <w:rFonts w:hint="eastAsia" w:ascii="方正小标宋简体" w:hAnsi="方正小标宋简体" w:eastAsia="方正小标宋简体" w:cs="方正小标宋简体"/>
          <w:b w:val="0"/>
          <w:bCs w:val="0"/>
          <w:i w:val="0"/>
          <w:iCs w:val="0"/>
          <w:caps w:val="0"/>
          <w:color w:val="333333"/>
          <w:spacing w:val="0"/>
          <w:sz w:val="36"/>
          <w:szCs w:val="36"/>
          <w:lang w:val="en-US" w:eastAsia="zh-CN"/>
        </w:rPr>
        <w:t>繁峙县文化和旅游局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b w:val="0"/>
          <w:bCs w:val="0"/>
          <w:i w:val="0"/>
          <w:iCs w:val="0"/>
          <w:caps w:val="0"/>
          <w:color w:val="333333"/>
          <w:spacing w:val="0"/>
          <w:sz w:val="24"/>
          <w:szCs w:val="24"/>
        </w:rPr>
      </w:pPr>
      <w:r>
        <w:rPr>
          <w:rFonts w:hint="eastAsia" w:ascii="方正小标宋简体" w:hAnsi="方正小标宋简体" w:eastAsia="方正小标宋简体" w:cs="方正小标宋简体"/>
          <w:b w:val="0"/>
          <w:bCs w:val="0"/>
          <w:i w:val="0"/>
          <w:iCs w:val="0"/>
          <w:caps w:val="0"/>
          <w:color w:val="333333"/>
          <w:spacing w:val="0"/>
          <w:sz w:val="36"/>
          <w:szCs w:val="36"/>
          <w:lang w:val="en-US" w:eastAsia="zh-CN"/>
        </w:rPr>
        <w:t>2021年度</w:t>
      </w:r>
      <w:r>
        <w:rPr>
          <w:rFonts w:hint="eastAsia" w:ascii="方正小标宋简体" w:hAnsi="方正小标宋简体" w:eastAsia="方正小标宋简体" w:cs="方正小标宋简体"/>
          <w:b w:val="0"/>
          <w:bCs w:val="0"/>
          <w:i w:val="0"/>
          <w:iCs w:val="0"/>
          <w:caps w:val="0"/>
          <w:color w:val="333333"/>
          <w:spacing w:val="0"/>
          <w:sz w:val="36"/>
          <w:szCs w:val="36"/>
        </w:rPr>
        <w:t>政府信息公开工作年度报告</w:t>
      </w:r>
    </w:p>
    <w:p>
      <w:pPr>
        <w:keepNext w:val="0"/>
        <w:keepLines w:val="0"/>
        <w:pageBreakBefore w:val="0"/>
        <w:widowControl/>
        <w:shd w:val="clear" w:color="auto" w:fill="auto"/>
        <w:kinsoku/>
        <w:wordWrap/>
        <w:overflowPunct/>
        <w:topLinePunct w:val="0"/>
        <w:autoSpaceDE/>
        <w:autoSpaceDN/>
        <w:bidi w:val="0"/>
        <w:adjustRightInd/>
        <w:snapToGrid/>
        <w:spacing w:before="313" w:beforeLines="100" w:after="0" w:afterLines="0" w:line="620" w:lineRule="exact"/>
        <w:ind w:left="0" w:leftChars="0" w:right="0" w:rightChars="0" w:firstLine="640" w:firstLineChars="200"/>
        <w:jc w:val="both"/>
        <w:textAlignment w:val="auto"/>
        <w:outlineLvl w:val="9"/>
        <w:rPr>
          <w:rFonts w:ascii="宋体" w:hAnsi="宋体" w:cs="宋体"/>
          <w:color w:val="auto"/>
          <w:kern w:val="0"/>
          <w:sz w:val="24"/>
          <w:highlight w:val="none"/>
        </w:rPr>
      </w:pPr>
      <w:r>
        <w:rPr>
          <w:rFonts w:hint="eastAsia" w:ascii="仿宋" w:hAnsi="仿宋" w:eastAsia="仿宋" w:cs="宋体"/>
          <w:color w:val="auto"/>
          <w:kern w:val="0"/>
          <w:sz w:val="32"/>
          <w:szCs w:val="32"/>
          <w:highlight w:val="none"/>
        </w:rPr>
        <w:t>20</w:t>
      </w:r>
      <w:r>
        <w:rPr>
          <w:rFonts w:hint="eastAsia" w:ascii="仿宋" w:hAnsi="仿宋" w:eastAsia="仿宋" w:cs="宋体"/>
          <w:color w:val="auto"/>
          <w:kern w:val="0"/>
          <w:sz w:val="32"/>
          <w:szCs w:val="32"/>
          <w:highlight w:val="none"/>
          <w:lang w:val="en-US" w:eastAsia="zh-CN"/>
        </w:rPr>
        <w:t>21</w:t>
      </w:r>
      <w:r>
        <w:rPr>
          <w:rFonts w:hint="eastAsia" w:ascii="仿宋" w:hAnsi="仿宋" w:eastAsia="仿宋" w:cs="宋体"/>
          <w:color w:val="auto"/>
          <w:kern w:val="0"/>
          <w:sz w:val="32"/>
          <w:szCs w:val="32"/>
          <w:highlight w:val="none"/>
        </w:rPr>
        <w:t>年，</w:t>
      </w:r>
      <w:r>
        <w:rPr>
          <w:rFonts w:hint="eastAsia" w:ascii="仿宋" w:hAnsi="仿宋" w:eastAsia="仿宋" w:cs="宋体"/>
          <w:color w:val="auto"/>
          <w:kern w:val="0"/>
          <w:sz w:val="32"/>
          <w:szCs w:val="32"/>
          <w:highlight w:val="none"/>
          <w:lang w:eastAsia="zh-CN"/>
        </w:rPr>
        <w:t>我局</w:t>
      </w:r>
      <w:r>
        <w:rPr>
          <w:rFonts w:hint="eastAsia" w:ascii="仿宋" w:hAnsi="仿宋" w:eastAsia="仿宋" w:cs="宋体"/>
          <w:color w:val="auto"/>
          <w:kern w:val="0"/>
          <w:sz w:val="32"/>
          <w:szCs w:val="32"/>
          <w:highlight w:val="none"/>
        </w:rPr>
        <w:t>认真贯彻落实《中华人民共和国政府信息公开条例</w:t>
      </w:r>
      <w:r>
        <w:rPr>
          <w:rFonts w:hint="eastAsia" w:ascii="仿宋" w:hAnsi="仿宋" w:eastAsia="仿宋" w:cs="宋体"/>
          <w:color w:val="auto"/>
          <w:kern w:val="0"/>
          <w:sz w:val="32"/>
          <w:szCs w:val="32"/>
          <w:highlight w:val="none"/>
          <w:lang w:eastAsia="zh-CN"/>
        </w:rPr>
        <w:t>》、</w:t>
      </w:r>
      <w:r>
        <w:rPr>
          <w:rFonts w:hint="default" w:ascii="仿宋" w:hAnsi="仿宋" w:eastAsia="仿宋" w:cs="宋体"/>
          <w:color w:val="auto"/>
          <w:kern w:val="0"/>
          <w:sz w:val="32"/>
          <w:szCs w:val="32"/>
          <w:highlight w:val="none"/>
          <w:lang w:val="en-US" w:eastAsia="zh-CN"/>
        </w:rPr>
        <w:t>《山西省政府信息公开规定》</w:t>
      </w:r>
      <w:r>
        <w:rPr>
          <w:rFonts w:hint="eastAsia" w:ascii="仿宋" w:hAnsi="仿宋" w:eastAsia="仿宋" w:cs="宋体"/>
          <w:color w:val="auto"/>
          <w:kern w:val="0"/>
          <w:sz w:val="32"/>
          <w:szCs w:val="32"/>
          <w:highlight w:val="none"/>
        </w:rPr>
        <w:t>等文件精神，坚持“规范、明了、方便、实用”的原则，以信息公开取信于民，稳步推进了政府信息公开工作的扎实有效开展。</w:t>
      </w:r>
      <w:r>
        <w:rPr>
          <w:rFonts w:hint="eastAsia" w:ascii="仿宋" w:hAnsi="仿宋" w:eastAsia="仿宋" w:cs="宋体"/>
          <w:color w:val="auto"/>
          <w:kern w:val="0"/>
          <w:sz w:val="32"/>
          <w:szCs w:val="32"/>
          <w:highlight w:val="none"/>
          <w:lang w:eastAsia="zh-CN"/>
        </w:rPr>
        <w:t>现根据繁峙</w:t>
      </w:r>
      <w:r>
        <w:rPr>
          <w:rFonts w:hint="eastAsia" w:ascii="仿宋" w:hAnsi="仿宋" w:eastAsia="仿宋" w:cs="宋体"/>
          <w:color w:val="auto"/>
          <w:kern w:val="0"/>
          <w:sz w:val="32"/>
          <w:szCs w:val="32"/>
          <w:highlight w:val="none"/>
        </w:rPr>
        <w:t>县政府信息公开规定的有关要求，公布</w:t>
      </w:r>
      <w:r>
        <w:rPr>
          <w:rFonts w:hint="eastAsia" w:ascii="仿宋" w:hAnsi="仿宋" w:eastAsia="仿宋" w:cs="宋体"/>
          <w:color w:val="auto"/>
          <w:kern w:val="0"/>
          <w:sz w:val="32"/>
          <w:szCs w:val="32"/>
          <w:highlight w:val="none"/>
          <w:lang w:eastAsia="zh-CN"/>
        </w:rPr>
        <w:t>20</w:t>
      </w:r>
      <w:r>
        <w:rPr>
          <w:rFonts w:hint="eastAsia" w:ascii="仿宋" w:hAnsi="仿宋" w:eastAsia="仿宋" w:cs="宋体"/>
          <w:color w:val="auto"/>
          <w:kern w:val="0"/>
          <w:sz w:val="32"/>
          <w:szCs w:val="32"/>
          <w:highlight w:val="none"/>
          <w:lang w:val="en-US" w:eastAsia="zh-CN"/>
        </w:rPr>
        <w:t>21年度</w:t>
      </w:r>
      <w:r>
        <w:rPr>
          <w:rFonts w:hint="eastAsia" w:ascii="仿宋" w:hAnsi="仿宋" w:eastAsia="仿宋" w:cs="宋体"/>
          <w:color w:val="auto"/>
          <w:kern w:val="0"/>
          <w:sz w:val="32"/>
          <w:szCs w:val="32"/>
          <w:highlight w:val="none"/>
        </w:rPr>
        <w:t>政府信息公开年度报告。本年度报告统计数据期限为20</w:t>
      </w:r>
      <w:r>
        <w:rPr>
          <w:rFonts w:hint="eastAsia" w:ascii="仿宋" w:hAnsi="仿宋" w:eastAsia="仿宋" w:cs="宋体"/>
          <w:color w:val="auto"/>
          <w:kern w:val="0"/>
          <w:sz w:val="32"/>
          <w:szCs w:val="32"/>
          <w:highlight w:val="none"/>
          <w:lang w:val="en-US" w:eastAsia="zh-CN"/>
        </w:rPr>
        <w:t>21</w:t>
      </w:r>
      <w:r>
        <w:rPr>
          <w:rFonts w:hint="eastAsia" w:ascii="仿宋" w:hAnsi="仿宋" w:eastAsia="仿宋" w:cs="宋体"/>
          <w:color w:val="auto"/>
          <w:kern w:val="0"/>
          <w:sz w:val="32"/>
          <w:szCs w:val="32"/>
          <w:highlight w:val="none"/>
        </w:rPr>
        <w:t>年1月1日至</w:t>
      </w:r>
      <w:r>
        <w:rPr>
          <w:rFonts w:hint="eastAsia" w:ascii="仿宋" w:hAnsi="仿宋" w:eastAsia="仿宋" w:cs="宋体"/>
          <w:color w:val="auto"/>
          <w:kern w:val="0"/>
          <w:sz w:val="32"/>
          <w:szCs w:val="32"/>
          <w:highlight w:val="none"/>
          <w:lang w:val="en-US" w:eastAsia="zh-CN"/>
        </w:rPr>
        <w:t>2021年12</w:t>
      </w:r>
      <w:r>
        <w:rPr>
          <w:rFonts w:hint="eastAsia" w:ascii="仿宋" w:hAnsi="仿宋" w:eastAsia="仿宋" w:cs="宋体"/>
          <w:color w:val="auto"/>
          <w:kern w:val="0"/>
          <w:sz w:val="32"/>
          <w:szCs w:val="32"/>
          <w:highlight w:val="none"/>
        </w:rPr>
        <w:t>月31日。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333333"/>
          <w:shd w:val="clear" w:color="auto" w:fill="FFFFFF"/>
        </w:rPr>
      </w:pPr>
      <w:r>
        <w:rPr>
          <w:rFonts w:hint="eastAsia" w:ascii="黑体" w:hAnsi="黑体" w:eastAsia="黑体" w:cs="宋体"/>
          <w:bCs/>
          <w:color w:val="000000"/>
          <w:kern w:val="0"/>
          <w:sz w:val="32"/>
          <w:szCs w:val="32"/>
        </w:rPr>
        <w:t>一、总体情况</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ascii="宋体" w:hAnsi="宋体" w:cs="宋体"/>
          <w:color w:val="auto"/>
          <w:kern w:val="0"/>
          <w:sz w:val="24"/>
          <w:highlight w:val="none"/>
        </w:rPr>
      </w:pPr>
      <w:r>
        <w:rPr>
          <w:rFonts w:hint="eastAsia" w:ascii="仿宋" w:hAnsi="仿宋" w:eastAsia="仿宋" w:cs="仿宋"/>
          <w:color w:val="auto"/>
          <w:kern w:val="0"/>
          <w:sz w:val="32"/>
          <w:szCs w:val="32"/>
          <w:highlight w:val="none"/>
        </w:rPr>
        <w:t>20</w:t>
      </w:r>
      <w:r>
        <w:rPr>
          <w:rFonts w:hint="eastAsia" w:ascii="仿宋" w:hAnsi="仿宋" w:eastAsia="仿宋" w:cs="仿宋"/>
          <w:color w:val="auto"/>
          <w:kern w:val="0"/>
          <w:sz w:val="32"/>
          <w:szCs w:val="32"/>
          <w:highlight w:val="none"/>
          <w:lang w:val="en-US" w:eastAsia="zh-CN"/>
        </w:rPr>
        <w:t>21</w:t>
      </w:r>
      <w:r>
        <w:rPr>
          <w:rFonts w:hint="eastAsia" w:ascii="仿宋" w:hAnsi="仿宋" w:eastAsia="仿宋" w:cs="宋体"/>
          <w:color w:val="auto"/>
          <w:kern w:val="0"/>
          <w:sz w:val="32"/>
          <w:szCs w:val="32"/>
          <w:highlight w:val="none"/>
        </w:rPr>
        <w:t>年，我局按照市、县关于政府信息公开工作的部署和要求，深入贯彻落实《中华人民共和国政府信息公开条例》等有关法规，加强组织领导，深化政府信息公开内容，拓展公开形式，健全工作机制，强化监督检查，提高政府工作透明度，努力保障公民、法人和其他组织依法获取政府信息，充分发挥政府信息对人民群众生产、生活和经济社会活动的服务作用，推动政府信息公开工作迈上新台阶。</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20" w:lineRule="exact"/>
        <w:ind w:left="0" w:leftChars="0" w:right="0" w:rightChars="0"/>
        <w:jc w:val="both"/>
        <w:textAlignment w:val="auto"/>
        <w:outlineLvl w:val="9"/>
        <w:rPr>
          <w:rFonts w:ascii="宋体" w:hAnsi="宋体" w:cs="宋体"/>
          <w:color w:val="auto"/>
          <w:kern w:val="0"/>
          <w:sz w:val="24"/>
          <w:highlight w:val="none"/>
        </w:rPr>
      </w:pPr>
      <w:r>
        <w:rPr>
          <w:rFonts w:hint="eastAsia" w:ascii="宋体" w:hAnsi="宋体" w:cs="宋体"/>
          <w:color w:val="auto"/>
          <w:kern w:val="0"/>
          <w:sz w:val="32"/>
          <w:szCs w:val="32"/>
          <w:highlight w:val="none"/>
        </w:rPr>
        <w:t xml:space="preserve">  </w:t>
      </w:r>
      <w:r>
        <w:rPr>
          <w:rFonts w:hint="eastAsia" w:ascii="仿宋" w:hAnsi="仿宋" w:eastAsia="仿宋" w:cs="宋体"/>
          <w:color w:val="auto"/>
          <w:kern w:val="0"/>
          <w:sz w:val="32"/>
          <w:szCs w:val="32"/>
          <w:highlight w:val="none"/>
        </w:rPr>
        <w:t>（一）健全机制，加强领导。</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20" w:lineRule="exact"/>
        <w:ind w:left="0" w:leftChars="0" w:right="0" w:rightChars="0"/>
        <w:jc w:val="both"/>
        <w:textAlignment w:val="auto"/>
        <w:outlineLvl w:val="9"/>
        <w:rPr>
          <w:rFonts w:ascii="宋体" w:hAnsi="宋体" w:cs="宋体"/>
          <w:color w:val="auto"/>
          <w:kern w:val="0"/>
          <w:sz w:val="24"/>
          <w:highlight w:val="none"/>
        </w:rPr>
      </w:pPr>
      <w:r>
        <w:rPr>
          <w:rFonts w:hint="eastAsia" w:ascii="仿宋" w:hAnsi="仿宋" w:eastAsia="仿宋" w:cs="宋体"/>
          <w:color w:val="auto"/>
          <w:kern w:val="0"/>
          <w:sz w:val="32"/>
          <w:szCs w:val="32"/>
          <w:highlight w:val="none"/>
        </w:rPr>
        <w:t>　</w:t>
      </w:r>
      <w:r>
        <w:rPr>
          <w:rFonts w:hint="eastAsia" w:ascii="宋体" w:hAnsi="宋体" w:cs="宋体"/>
          <w:color w:val="auto"/>
          <w:kern w:val="0"/>
          <w:sz w:val="32"/>
          <w:szCs w:val="32"/>
          <w:highlight w:val="none"/>
        </w:rPr>
        <w:t> </w:t>
      </w:r>
      <w:r>
        <w:rPr>
          <w:rFonts w:hint="eastAsia" w:ascii="仿宋" w:hAnsi="仿宋" w:eastAsia="仿宋" w:cs="宋体"/>
          <w:color w:val="auto"/>
          <w:kern w:val="0"/>
          <w:sz w:val="32"/>
          <w:szCs w:val="32"/>
          <w:highlight w:val="none"/>
          <w:lang w:eastAsia="zh-CN"/>
        </w:rPr>
        <w:t>根据工作需要，结合本单位实际，及时调整工作小组成员，</w:t>
      </w:r>
      <w:r>
        <w:rPr>
          <w:rFonts w:hint="eastAsia" w:ascii="仿宋" w:hAnsi="仿宋" w:eastAsia="仿宋" w:cs="宋体"/>
          <w:color w:val="auto"/>
          <w:kern w:val="0"/>
          <w:sz w:val="32"/>
          <w:szCs w:val="32"/>
          <w:highlight w:val="none"/>
        </w:rPr>
        <w:t>进一步将责任明确到人，做到一级抓一级，层层抓落实，同时结合我局实际，制定建立了相应的制度，有效推进了全局政府信息公开工作。</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20" w:lineRule="exact"/>
        <w:ind w:left="0" w:leftChars="0" w:right="0" w:rightChars="0"/>
        <w:jc w:val="both"/>
        <w:textAlignment w:val="auto"/>
        <w:outlineLvl w:val="9"/>
        <w:rPr>
          <w:rFonts w:ascii="宋体" w:hAnsi="宋体" w:cs="宋体"/>
          <w:color w:val="auto"/>
          <w:kern w:val="0"/>
          <w:sz w:val="24"/>
          <w:highlight w:val="none"/>
        </w:rPr>
      </w:pPr>
      <w:r>
        <w:rPr>
          <w:rFonts w:hint="eastAsia" w:ascii="宋体" w:hAnsi="宋体" w:cs="宋体"/>
          <w:color w:val="auto"/>
          <w:kern w:val="0"/>
          <w:sz w:val="32"/>
          <w:szCs w:val="32"/>
          <w:highlight w:val="none"/>
        </w:rPr>
        <w:t>  </w:t>
      </w:r>
      <w:r>
        <w:rPr>
          <w:rFonts w:hint="eastAsia" w:ascii="仿宋" w:hAnsi="仿宋" w:eastAsia="仿宋" w:cs="宋体"/>
          <w:color w:val="auto"/>
          <w:kern w:val="0"/>
          <w:sz w:val="32"/>
          <w:szCs w:val="32"/>
          <w:highlight w:val="none"/>
        </w:rPr>
        <w:t>（二）拓宽渠道，加强宣传。</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20" w:lineRule="exact"/>
        <w:ind w:left="0" w:leftChars="0" w:right="0" w:rightChars="0"/>
        <w:jc w:val="both"/>
        <w:textAlignment w:val="auto"/>
        <w:outlineLvl w:val="9"/>
        <w:rPr>
          <w:rFonts w:ascii="宋体" w:hAnsi="宋体" w:cs="宋体"/>
          <w:color w:val="auto"/>
          <w:kern w:val="0"/>
          <w:sz w:val="24"/>
          <w:highlight w:val="none"/>
        </w:rPr>
      </w:pPr>
      <w:r>
        <w:rPr>
          <w:rFonts w:hint="eastAsia" w:ascii="仿宋" w:hAnsi="仿宋" w:eastAsia="仿宋" w:cs="宋体"/>
          <w:color w:val="auto"/>
          <w:kern w:val="0"/>
          <w:sz w:val="32"/>
          <w:szCs w:val="32"/>
          <w:highlight w:val="none"/>
        </w:rPr>
        <w:t>　　</w:t>
      </w:r>
      <w:r>
        <w:rPr>
          <w:rFonts w:hint="eastAsia" w:ascii="仿宋" w:hAnsi="仿宋" w:eastAsia="仿宋" w:cs="宋体"/>
          <w:color w:val="auto"/>
          <w:kern w:val="0"/>
          <w:sz w:val="32"/>
          <w:szCs w:val="32"/>
          <w:highlight w:val="none"/>
          <w:lang w:val="en-US" w:eastAsia="zh-CN"/>
        </w:rPr>
        <w:t>2021年，我局依托县文化馆图书馆总分馆建设“文旅云</w:t>
      </w:r>
      <w:r>
        <w:rPr>
          <w:rFonts w:hint="default" w:ascii="仿宋" w:hAnsi="仿宋" w:eastAsia="仿宋" w:cs="宋体"/>
          <w:color w:val="auto"/>
          <w:kern w:val="0"/>
          <w:sz w:val="32"/>
          <w:szCs w:val="32"/>
          <w:highlight w:val="none"/>
          <w:lang w:val="en-US" w:eastAsia="zh-CN"/>
        </w:rPr>
        <w:t>”</w:t>
      </w:r>
      <w:r>
        <w:rPr>
          <w:rFonts w:hint="eastAsia" w:ascii="仿宋" w:hAnsi="仿宋" w:eastAsia="仿宋" w:cs="宋体"/>
          <w:color w:val="auto"/>
          <w:kern w:val="0"/>
          <w:sz w:val="32"/>
          <w:szCs w:val="32"/>
          <w:highlight w:val="none"/>
          <w:lang w:val="en-US" w:eastAsia="zh-CN"/>
        </w:rPr>
        <w:t>平台等</w:t>
      </w:r>
      <w:r>
        <w:rPr>
          <w:rFonts w:hint="eastAsia" w:ascii="仿宋" w:hAnsi="仿宋" w:eastAsia="仿宋" w:cs="宋体"/>
          <w:color w:val="auto"/>
          <w:kern w:val="0"/>
          <w:sz w:val="32"/>
          <w:szCs w:val="32"/>
          <w:highlight w:val="none"/>
        </w:rPr>
        <w:t>定期公布我局的日常工作动态、法律法规文件、工作方案及工作计划、工作总结、财务预决算报告、主要业务信息等内容。</w:t>
      </w:r>
      <w:r>
        <w:rPr>
          <w:rFonts w:hint="eastAsia" w:ascii="仿宋" w:hAnsi="仿宋" w:eastAsia="仿宋" w:cs="宋体"/>
          <w:color w:val="auto"/>
          <w:kern w:val="0"/>
          <w:sz w:val="32"/>
          <w:szCs w:val="32"/>
          <w:highlight w:val="none"/>
          <w:lang w:eastAsia="zh-CN"/>
        </w:rPr>
        <w:t>同时，</w:t>
      </w:r>
      <w:r>
        <w:rPr>
          <w:rFonts w:hint="eastAsia" w:ascii="仿宋" w:hAnsi="仿宋" w:eastAsia="仿宋" w:cs="宋体"/>
          <w:color w:val="auto"/>
          <w:kern w:val="0"/>
          <w:sz w:val="32"/>
          <w:szCs w:val="32"/>
          <w:highlight w:val="none"/>
        </w:rPr>
        <w:t>安排</w:t>
      </w:r>
      <w:r>
        <w:rPr>
          <w:rFonts w:hint="eastAsia" w:ascii="仿宋" w:hAnsi="仿宋" w:eastAsia="仿宋" w:cs="宋体"/>
          <w:color w:val="auto"/>
          <w:kern w:val="0"/>
          <w:sz w:val="32"/>
          <w:szCs w:val="32"/>
          <w:highlight w:val="none"/>
          <w:lang w:eastAsia="zh-CN"/>
        </w:rPr>
        <w:t>县文化馆和图书馆两</w:t>
      </w:r>
      <w:r>
        <w:rPr>
          <w:rFonts w:hint="eastAsia" w:ascii="仿宋" w:hAnsi="仿宋" w:eastAsia="仿宋" w:cs="宋体"/>
          <w:color w:val="auto"/>
          <w:kern w:val="0"/>
          <w:sz w:val="32"/>
          <w:szCs w:val="32"/>
          <w:highlight w:val="none"/>
        </w:rPr>
        <w:t>名工作人员及时整理相关公开材料，随时定期更新政府政务公开专题栏目，力争做到公开及时，内容详实、条例清晰、操作简单。为公众了解政府行政工作提供了便利，切实保障了群众的知情权，方便了群众办事，收到了良好的社会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Calibri" w:hAnsi="Calibri" w:eastAsia="宋体" w:cs="Calibri"/>
                <w:kern w:val="0"/>
                <w:sz w:val="21"/>
                <w:szCs w:val="21"/>
                <w:lang w:val="en-US" w:eastAsia="zh-CN" w:bidi="ar"/>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宋体"/>
          <w:bCs/>
          <w:color w:val="000000"/>
          <w:kern w:val="0"/>
          <w:sz w:val="32"/>
          <w:szCs w:val="32"/>
          <w:lang w:val="en-US" w:eastAsia="zh-CN"/>
        </w:rPr>
      </w:pPr>
      <w:r>
        <w:rPr>
          <w:rFonts w:hint="eastAsia" w:ascii="黑体" w:hAnsi="黑体" w:eastAsia="黑体" w:cs="宋体"/>
          <w:bCs/>
          <w:color w:val="000000"/>
          <w:kern w:val="0"/>
          <w:sz w:val="32"/>
          <w:szCs w:val="32"/>
        </w:rPr>
        <w:t>五、存在的主要问题及改进情况</w:t>
      </w:r>
      <w:r>
        <w:rPr>
          <w:rFonts w:hint="eastAsia" w:ascii="黑体" w:hAnsi="黑体" w:eastAsia="黑体" w:cs="宋体"/>
          <w:bCs/>
          <w:color w:val="000000"/>
          <w:kern w:val="0"/>
          <w:sz w:val="32"/>
          <w:szCs w:val="32"/>
          <w:lang w:val="en-US" w:eastAsia="zh-CN"/>
        </w:rPr>
        <w:t xml:space="preserve">......                                                                                                                                                                                                                                                                                                                                                                                                                                                                                                                                                                                                                                                                     </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640" w:firstLineChars="200"/>
        <w:jc w:val="both"/>
        <w:textAlignment w:val="auto"/>
        <w:outlineLvl w:val="9"/>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eastAsia="zh-CN"/>
        </w:rPr>
        <w:t>（一）存在问题</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 xml:space="preserve">    1、公开不及时，</w:t>
      </w:r>
      <w:r>
        <w:rPr>
          <w:rFonts w:hint="eastAsia" w:ascii="仿宋" w:hAnsi="仿宋" w:eastAsia="仿宋" w:cs="宋体"/>
          <w:color w:val="auto"/>
          <w:kern w:val="0"/>
          <w:sz w:val="32"/>
          <w:szCs w:val="32"/>
          <w:highlight w:val="none"/>
        </w:rPr>
        <w:t>政府信息公开工作方式还有待创新，公开形式还需进一步改进和完善。</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640" w:firstLineChars="200"/>
        <w:jc w:val="both"/>
        <w:textAlignment w:val="auto"/>
        <w:outlineLvl w:val="9"/>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val="en-US" w:eastAsia="zh-CN"/>
        </w:rPr>
        <w:t>2、</w:t>
      </w:r>
      <w:r>
        <w:rPr>
          <w:rFonts w:hint="eastAsia" w:ascii="仿宋" w:hAnsi="仿宋" w:eastAsia="仿宋" w:cs="宋体"/>
          <w:color w:val="auto"/>
          <w:kern w:val="0"/>
          <w:sz w:val="32"/>
          <w:szCs w:val="32"/>
          <w:highlight w:val="none"/>
          <w:lang w:eastAsia="zh-CN"/>
        </w:rPr>
        <w:t>信息公开管理员对条例学习不够，业务还不够熟练。</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640" w:firstLineChars="200"/>
        <w:jc w:val="both"/>
        <w:textAlignment w:val="auto"/>
        <w:outlineLvl w:val="9"/>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eastAsia="zh-CN"/>
        </w:rPr>
        <w:t>（二）改进措施</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lang w:eastAsia="zh-CN"/>
        </w:rPr>
      </w:pPr>
      <w:r>
        <w:rPr>
          <w:rFonts w:hint="eastAsia" w:ascii="仿宋" w:hAnsi="仿宋" w:eastAsia="仿宋" w:cs="宋体"/>
          <w:color w:val="auto"/>
          <w:kern w:val="0"/>
          <w:sz w:val="32"/>
          <w:szCs w:val="32"/>
          <w:highlight w:val="none"/>
          <w:lang w:val="en-US" w:eastAsia="zh-CN"/>
        </w:rPr>
        <w:t xml:space="preserve">    1、明确责任，创新信息公开方式，改进公开形式，</w:t>
      </w:r>
      <w:r>
        <w:rPr>
          <w:rFonts w:hint="eastAsia" w:ascii="仿宋" w:hAnsi="仿宋" w:eastAsia="仿宋" w:cs="宋体"/>
          <w:color w:val="auto"/>
          <w:kern w:val="0"/>
          <w:sz w:val="32"/>
          <w:szCs w:val="32"/>
          <w:highlight w:val="none"/>
        </w:rPr>
        <w:t>主动</w:t>
      </w:r>
      <w:r>
        <w:rPr>
          <w:rFonts w:hint="eastAsia" w:ascii="仿宋" w:hAnsi="仿宋" w:eastAsia="仿宋" w:cs="宋体"/>
          <w:color w:val="auto"/>
          <w:kern w:val="0"/>
          <w:sz w:val="32"/>
          <w:szCs w:val="32"/>
          <w:highlight w:val="none"/>
          <w:lang w:eastAsia="zh-CN"/>
        </w:rPr>
        <w:t>及时</w:t>
      </w:r>
      <w:r>
        <w:rPr>
          <w:rFonts w:hint="eastAsia" w:ascii="仿宋" w:hAnsi="仿宋" w:eastAsia="仿宋" w:cs="宋体"/>
          <w:color w:val="auto"/>
          <w:kern w:val="0"/>
          <w:sz w:val="32"/>
          <w:szCs w:val="32"/>
          <w:highlight w:val="none"/>
        </w:rPr>
        <w:t>向社会公开</w:t>
      </w:r>
      <w:r>
        <w:rPr>
          <w:rFonts w:hint="eastAsia" w:ascii="仿宋" w:hAnsi="仿宋" w:eastAsia="仿宋" w:cs="宋体"/>
          <w:color w:val="auto"/>
          <w:kern w:val="0"/>
          <w:sz w:val="32"/>
          <w:szCs w:val="32"/>
          <w:highlight w:val="none"/>
          <w:lang w:eastAsia="zh-CN"/>
        </w:rPr>
        <w:t>公共文化</w:t>
      </w:r>
      <w:r>
        <w:rPr>
          <w:rFonts w:hint="eastAsia" w:ascii="仿宋" w:hAnsi="仿宋" w:eastAsia="仿宋" w:cs="宋体"/>
          <w:color w:val="auto"/>
          <w:kern w:val="0"/>
          <w:sz w:val="32"/>
          <w:szCs w:val="32"/>
          <w:highlight w:val="none"/>
          <w:lang w:val="en-US" w:eastAsia="zh-CN"/>
        </w:rPr>
        <w:t>和旅游</w:t>
      </w:r>
      <w:r>
        <w:rPr>
          <w:rFonts w:hint="eastAsia" w:ascii="仿宋" w:hAnsi="仿宋" w:eastAsia="仿宋" w:cs="宋体"/>
          <w:color w:val="auto"/>
          <w:kern w:val="0"/>
          <w:sz w:val="32"/>
          <w:szCs w:val="32"/>
          <w:highlight w:val="none"/>
          <w:lang w:eastAsia="zh-CN"/>
        </w:rPr>
        <w:t>领域服务事项</w:t>
      </w:r>
      <w:r>
        <w:rPr>
          <w:rFonts w:hint="eastAsia" w:ascii="仿宋" w:hAnsi="仿宋" w:eastAsia="仿宋" w:cs="宋体"/>
          <w:color w:val="auto"/>
          <w:kern w:val="0"/>
          <w:sz w:val="32"/>
          <w:szCs w:val="32"/>
          <w:highlight w:val="none"/>
        </w:rPr>
        <w:t>信息</w:t>
      </w:r>
      <w:r>
        <w:rPr>
          <w:rFonts w:hint="eastAsia" w:ascii="仿宋" w:hAnsi="仿宋" w:eastAsia="仿宋" w:cs="宋体"/>
          <w:color w:val="auto"/>
          <w:kern w:val="0"/>
          <w:sz w:val="32"/>
          <w:szCs w:val="32"/>
          <w:highlight w:val="none"/>
          <w:lang w:eastAsia="zh-CN"/>
        </w:rPr>
        <w:t>。</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val="en-US" w:eastAsia="zh-CN"/>
        </w:rPr>
        <w:t xml:space="preserve">    2、</w:t>
      </w:r>
      <w:r>
        <w:rPr>
          <w:rFonts w:hint="eastAsia" w:ascii="仿宋" w:hAnsi="仿宋" w:eastAsia="仿宋" w:cs="宋体"/>
          <w:color w:val="auto"/>
          <w:kern w:val="0"/>
          <w:sz w:val="32"/>
          <w:szCs w:val="32"/>
          <w:highlight w:val="none"/>
          <w:lang w:eastAsia="zh-CN"/>
        </w:rPr>
        <w:t>加强对信息管理人员的培训，提高信息公开人员业务素质。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六、其他需要报告的事项</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rPr>
      </w:pPr>
      <w:r>
        <w:rPr>
          <w:rFonts w:hint="eastAsia" w:ascii="宋体" w:hAnsi="宋体" w:cs="宋体"/>
          <w:color w:val="auto"/>
          <w:kern w:val="0"/>
          <w:sz w:val="32"/>
          <w:szCs w:val="32"/>
          <w:highlight w:val="none"/>
        </w:rPr>
        <w:t> </w:t>
      </w:r>
      <w:r>
        <w:rPr>
          <w:rFonts w:hint="eastAsia" w:ascii="宋体" w:hAnsi="宋体" w:cs="宋体"/>
          <w:color w:val="auto"/>
          <w:kern w:val="0"/>
          <w:sz w:val="32"/>
          <w:szCs w:val="32"/>
          <w:highlight w:val="none"/>
          <w:lang w:val="en-US" w:eastAsia="zh-CN"/>
        </w:rPr>
        <w:t xml:space="preserve">  </w:t>
      </w:r>
      <w:r>
        <w:rPr>
          <w:rFonts w:hint="eastAsia" w:ascii="仿宋" w:hAnsi="仿宋" w:eastAsia="仿宋" w:cs="宋体"/>
          <w:color w:val="auto"/>
          <w:kern w:val="0"/>
          <w:sz w:val="32"/>
          <w:szCs w:val="32"/>
          <w:highlight w:val="none"/>
        </w:rPr>
        <w:t>20</w:t>
      </w:r>
      <w:r>
        <w:rPr>
          <w:rFonts w:hint="eastAsia" w:ascii="仿宋" w:hAnsi="仿宋" w:eastAsia="仿宋" w:cs="宋体"/>
          <w:color w:val="auto"/>
          <w:kern w:val="0"/>
          <w:sz w:val="32"/>
          <w:szCs w:val="32"/>
          <w:highlight w:val="none"/>
          <w:lang w:val="en-US" w:eastAsia="zh-CN"/>
        </w:rPr>
        <w:t>22</w:t>
      </w:r>
      <w:r>
        <w:rPr>
          <w:rFonts w:hint="eastAsia" w:ascii="仿宋" w:hAnsi="仿宋" w:eastAsia="仿宋" w:cs="宋体"/>
          <w:color w:val="auto"/>
          <w:kern w:val="0"/>
          <w:sz w:val="32"/>
          <w:szCs w:val="32"/>
          <w:highlight w:val="none"/>
        </w:rPr>
        <w:t>年，我们将从以下三个方面进一步提高政府信息公开工作水平：一是加大宣传和业务培训力度，提高政务工作人员信息公开的意识和水平；二是认真落实政府信息公开各项保障措施，细化分解工作任务，夯实部门责任，同时加强对政府信息公开的监督、检查及考核工作；三是深化对各类政府信息公开内容的规范和梳理，加大政府信息公开力度，及时做好各项公开特别是与经济社会发展和群众生活密切相关信息公开工作。</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宋体" w:hAnsi="宋体" w:cs="宋体"/>
          <w:b/>
          <w:bCs/>
          <w:color w:val="auto"/>
          <w:kern w:val="0"/>
          <w:sz w:val="32"/>
          <w:szCs w:val="32"/>
          <w:highlight w:val="none"/>
        </w:rPr>
      </w:pP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宋体" w:hAnsi="宋体" w:cs="宋体"/>
          <w:b/>
          <w:bCs/>
          <w:color w:val="auto"/>
          <w:kern w:val="0"/>
          <w:sz w:val="32"/>
          <w:szCs w:val="32"/>
          <w:highlight w:val="none"/>
        </w:rPr>
      </w:pP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宋体" w:hAnsi="宋体" w:cs="宋体"/>
          <w:b/>
          <w:bCs/>
          <w:color w:val="auto"/>
          <w:kern w:val="0"/>
          <w:sz w:val="32"/>
          <w:szCs w:val="32"/>
          <w:highlight w:val="none"/>
        </w:rPr>
      </w:pP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 xml:space="preserve">                               繁峙县文化和旅游局</w:t>
      </w:r>
    </w:p>
    <w:p>
      <w:pPr>
        <w:keepNext w:val="0"/>
        <w:keepLines w:val="0"/>
        <w:pageBreakBefore w:val="0"/>
        <w:widowControl/>
        <w:shd w:val="clear" w:color="auto" w:fill="auto"/>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9"/>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 xml:space="preserve">                                  2021年1月13日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right="0"/>
        <w:jc w:val="both"/>
        <w:textAlignment w:val="auto"/>
        <w:rPr>
          <w:rFonts w:hint="eastAsia" w:ascii="仿宋_GB2312" w:hAnsi="仿宋_GB2312" w:eastAsia="仿宋_GB2312" w:cs="仿宋_GB2312"/>
          <w:i w:val="0"/>
          <w:caps w:val="0"/>
          <w:color w:val="333333"/>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5756E8-05FC-4AD6-84AB-0CBC693911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C4C57EE-951C-45A3-AF86-F7579DA345E8}"/>
  </w:font>
  <w:font w:name="方正小标宋简体">
    <w:panose1 w:val="03000509000000000000"/>
    <w:charset w:val="86"/>
    <w:family w:val="script"/>
    <w:pitch w:val="default"/>
    <w:sig w:usb0="00000001" w:usb1="080E0000" w:usb2="00000000" w:usb3="00000000" w:csb0="00040000" w:csb1="00000000"/>
    <w:embedRegular r:id="rId3" w:fontKey="{5CCF0305-166A-4CE2-8337-858F575ECB85}"/>
  </w:font>
  <w:font w:name="仿宋">
    <w:panose1 w:val="02010609060101010101"/>
    <w:charset w:val="86"/>
    <w:family w:val="modern"/>
    <w:pitch w:val="default"/>
    <w:sig w:usb0="800002BF" w:usb1="38CF7CFA" w:usb2="00000016" w:usb3="00000000" w:csb0="00040001" w:csb1="00000000"/>
    <w:embedRegular r:id="rId4" w:fontKey="{81BD091E-AA7B-4ED3-9A8D-63DEB0925B91}"/>
  </w:font>
  <w:font w:name="楷体">
    <w:panose1 w:val="02010609060101010101"/>
    <w:charset w:val="86"/>
    <w:family w:val="auto"/>
    <w:pitch w:val="default"/>
    <w:sig w:usb0="800002BF" w:usb1="38CF7CFA" w:usb2="00000016" w:usb3="00000000" w:csb0="00040001" w:csb1="00000000"/>
    <w:embedRegular r:id="rId5" w:fontKey="{90ACCF6E-3031-4B39-96C1-10DDE87B71A7}"/>
  </w:font>
  <w:font w:name="仿宋_GB2312">
    <w:panose1 w:val="02010609030101010101"/>
    <w:charset w:val="86"/>
    <w:family w:val="modern"/>
    <w:pitch w:val="default"/>
    <w:sig w:usb0="00000001" w:usb1="080E0000" w:usb2="00000000" w:usb3="00000000" w:csb0="00040000" w:csb1="00000000"/>
    <w:embedRegular r:id="rId6" w:fontKey="{2C53BE36-5B46-425C-96F3-E6E29224F8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836F"/>
    <w:rsid w:val="0C8301B0"/>
    <w:rsid w:val="0CE476DB"/>
    <w:rsid w:val="0EFE508B"/>
    <w:rsid w:val="0F9B7FF3"/>
    <w:rsid w:val="2A4C1168"/>
    <w:rsid w:val="2C5108CC"/>
    <w:rsid w:val="3F78836F"/>
    <w:rsid w:val="45E57FC5"/>
    <w:rsid w:val="46157797"/>
    <w:rsid w:val="4F077840"/>
    <w:rsid w:val="50BC7B5F"/>
    <w:rsid w:val="50DA00CD"/>
    <w:rsid w:val="52BE4F38"/>
    <w:rsid w:val="565D0471"/>
    <w:rsid w:val="6DF7C96F"/>
    <w:rsid w:val="716F1C8D"/>
    <w:rsid w:val="771BA29C"/>
    <w:rsid w:val="7B9B447F"/>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Body text|1"/>
    <w:basedOn w:val="1"/>
    <w:qFormat/>
    <w:uiPriority w:val="0"/>
    <w:pPr>
      <w:spacing w:line="425"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cp:lastModifiedBy>
  <cp:lastPrinted>2022-01-13T08:29:00Z</cp:lastPrinted>
  <dcterms:modified xsi:type="dcterms:W3CDTF">2022-01-24T08:46:29Z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A8469BA0AC57417593B32D20DA02CD8D</vt:lpwstr>
  </property>
</Properties>
</file>