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after="0" w:afterLines="100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-487045</wp:posOffset>
                </wp:positionV>
                <wp:extent cx="847725" cy="467995"/>
                <wp:effectExtent l="0" t="0" r="9525" b="825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 w:val="0"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600" w:lineRule="exact"/>
                              <w:ind w:right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-38.35pt;height:36.85pt;width:66.75pt;z-index:251660288;mso-width-relative:page;mso-height-relative:page;" fillcolor="#CCE8CF [3201]" filled="t" stroked="f" coordsize="21600,21600" o:gfxdata="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3Q6ENYAAAAHAQAA&#10;DwAAAAAAAAABACAAAAAiAAAAZHJzL2Rvd25yZXYueG1sUEsBAhQAFAAAAAgAh07iQMEKxMVUAgAA&#10;kA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 w:val="0"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600" w:lineRule="exact"/>
                        <w:ind w:right="0"/>
                        <w:rPr>
                          <w:rFonts w:hint="eastAsia" w:ascii="黑体" w:hAnsi="黑体" w:eastAsia="黑体" w:cs="黑体"/>
                          <w:b w:val="0"/>
                          <w:bCs w:val="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 w:cs="黑体"/>
                          <w:b w:val="0"/>
                          <w:bCs w:val="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繁峙县大面积停电事件应急响应启动条件</w:t>
      </w:r>
    </w:p>
    <w:tbl>
      <w:tblPr>
        <w:tblStyle w:val="5"/>
        <w:tblW w:w="135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7"/>
        <w:gridCol w:w="4888"/>
        <w:gridCol w:w="4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  <w:t>一级应急响应</w:t>
            </w:r>
          </w:p>
        </w:tc>
        <w:tc>
          <w:tcPr>
            <w:tcW w:w="4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  <w:t>二级应急响应</w:t>
            </w:r>
          </w:p>
        </w:tc>
        <w:tc>
          <w:tcPr>
            <w:tcW w:w="44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0"/>
                <w:sz w:val="28"/>
                <w:szCs w:val="28"/>
              </w:rPr>
              <w:t>三级应急响应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6" w:hRule="atLeast"/>
        </w:trPr>
        <w:tc>
          <w:tcPr>
            <w:tcW w:w="4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满足下列条件之一是，启动一级响应：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(1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)繁峙县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电网：减供负荷60%以上；或70%以上供电用户停电。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大面积停电事件超出县级人民政府处置能力。</w:t>
            </w:r>
          </w:p>
        </w:tc>
        <w:tc>
          <w:tcPr>
            <w:tcW w:w="4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满足下列条件之一时，启动二级响应：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(1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)繁峙县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电网：减供负荷40%以上60%以下，或50%以上70%以下供电用户停电。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乡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电网：减供负荷60%以上，或70%以上供电用户停电。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(3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大面积停电事件超出乡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人民政府处置能力。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(4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尚未达到上述条件，但对社会产生严重影响的其他停电事件。</w:t>
            </w:r>
          </w:p>
        </w:tc>
        <w:tc>
          <w:tcPr>
            <w:tcW w:w="44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满足下列条件之一时，启动三级响应：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(1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)繁峙县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电网：减供负荷20%以上40%以下，或30%以上50%以下供电用户停电。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乡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电网：减供负荷40%以上，或50%以上供电用户停电。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(3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尚未达到上述条件，但对社会产生较大影响的其他停电事件。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64135</wp:posOffset>
                </wp:positionV>
                <wp:extent cx="428625" cy="9048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030" y="6593205"/>
                          <a:ext cx="428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23 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15pt;margin-top:5.05pt;height:71.25pt;width:33.75pt;z-index:251661312;mso-width-relative:page;mso-height-relative:page;" filled="f" stroked="f" coordsize="21600,21600" o:gfxdata="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418NtcAAAAIAQAADwAAAAAAAAAB&#10;ACAAAAAiAAAAZHJzL2Rvd25yZXYueG1sUEsBAhQAFAAAAAgAh07iQDLVLH1KAgAAdAQAAA4AAAAA&#10;AAAAAQAgAAAAJ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—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23 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  <w:t>注：上述所称“以上”包含本数，“以下”不包含本数。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420" w:firstLineChars="200"/>
        <w:rPr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420" w:firstLineChars="200"/>
        <w:rPr>
          <w:spacing w:val="0"/>
          <w:w w:val="100"/>
          <w:position w:val="0"/>
        </w:rPr>
        <w:sectPr>
          <w:footerReference r:id="rId5" w:type="default"/>
          <w:pgSz w:w="16821" w:h="11900" w:orient="landscape"/>
          <w:pgMar w:top="2268" w:right="1701" w:bottom="1701" w:left="1701" w:header="0" w:footer="1181" w:gutter="0"/>
          <w:pgNumType w:fmt="numberInDash"/>
          <w:cols w:space="720" w:num="1"/>
          <w:rtlGutter w:val="0"/>
          <w:docGrid w:linePitch="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DF4285F"/>
    <w:rsid w:val="3DF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2022-12-08T08:52:00Z</dcterms:created>
  <dc:creator>左</dc:creator>
  <cp:lastModifiedBy>左</cp:lastModifiedBy>
  <dcterms:modified xsi:type="dcterms:W3CDTF">2022-12-08T08:52:47Z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93C6789C38424C0AB3E23139F5817114</vt:lpwstr>
  </property>
</Properties>
</file>