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pStyle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繁峙县节水型社会达标建设领导组</w:t>
      </w:r>
    </w:p>
    <w:bookmarkEnd w:id="0"/>
    <w:p>
      <w:pPr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组　长：赵  斌  县政府副县长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副组长：李守清  县政府办公室二级主任科员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　　　　王志胜  县水利局局长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成　员：张志强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县委组织部副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部长</w:t>
      </w:r>
      <w:r>
        <w:rPr>
          <w:rFonts w:hint="eastAsia" w:ascii="仿宋_GB2312" w:hAnsi="仿宋_GB2312" w:eastAsia="仿宋_GB2312" w:cs="仿宋_GB2312"/>
          <w:sz w:val="32"/>
          <w:szCs w:val="32"/>
        </w:rPr>
        <w:t>、县委编办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主任</w:t>
      </w:r>
    </w:p>
    <w:p>
      <w:pPr>
        <w:spacing w:line="600" w:lineRule="exact"/>
        <w:ind w:firstLine="1920" w:firstLineChars="6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袁绍华　</w:t>
      </w:r>
      <w:r>
        <w:rPr>
          <w:rFonts w:ascii="仿宋_GB2312" w:hAnsi="宋体" w:eastAsia="仿宋_GB2312" w:cs="仿宋_GB2312"/>
          <w:sz w:val="32"/>
          <w:szCs w:val="32"/>
        </w:rPr>
        <w:t>县发展</w:t>
      </w:r>
      <w:r>
        <w:rPr>
          <w:rFonts w:hint="eastAsia" w:ascii="仿宋_GB2312" w:hAnsi="宋体" w:eastAsia="仿宋_GB2312" w:cs="仿宋_GB2312"/>
          <w:sz w:val="32"/>
          <w:szCs w:val="32"/>
        </w:rPr>
        <w:t>和</w:t>
      </w:r>
      <w:r>
        <w:rPr>
          <w:rFonts w:ascii="仿宋_GB2312" w:hAnsi="宋体" w:eastAsia="仿宋_GB2312" w:cs="仿宋_GB2312"/>
          <w:sz w:val="32"/>
          <w:szCs w:val="32"/>
        </w:rPr>
        <w:t>改革局局长</w:t>
      </w:r>
    </w:p>
    <w:p>
      <w:pPr>
        <w:spacing w:line="600" w:lineRule="exact"/>
        <w:ind w:firstLine="1920" w:firstLineChars="6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冯成功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县工业和信息化局局长</w:t>
      </w:r>
    </w:p>
    <w:p>
      <w:pPr>
        <w:spacing w:line="600" w:lineRule="exact"/>
        <w:ind w:firstLine="1920" w:firstLineChars="6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张  巍  县财政局局长</w:t>
      </w:r>
    </w:p>
    <w:p>
      <w:pPr>
        <w:spacing w:line="600" w:lineRule="exact"/>
        <w:ind w:firstLine="1920" w:firstLineChars="6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彭爱国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县住房保障和城乡建设管理局局长</w:t>
      </w:r>
    </w:p>
    <w:p>
      <w:pPr>
        <w:spacing w:line="600" w:lineRule="exact"/>
        <w:ind w:firstLine="1920" w:firstLineChars="6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王  政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县农业农村局局长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color w:val="0000FF"/>
          <w:sz w:val="32"/>
          <w:szCs w:val="32"/>
          <w:highlight w:val="yellow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　      郭俊明  县卫生健康和体育局局长</w:t>
      </w:r>
    </w:p>
    <w:p>
      <w:pPr>
        <w:spacing w:line="600" w:lineRule="exact"/>
        <w:ind w:firstLine="1920" w:firstLineChars="6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苏建政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县市场监督管理局局长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        居卫星  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>县政府办公室副主任、</w:t>
      </w:r>
      <w:r>
        <w:rPr>
          <w:rFonts w:hint="eastAsia" w:ascii="仿宋_GB2312" w:hAnsi="宋体" w:eastAsia="仿宋_GB2312" w:cs="仿宋_GB2312"/>
          <w:spacing w:val="-20"/>
          <w:sz w:val="32"/>
          <w:szCs w:val="32"/>
        </w:rPr>
        <w:t>县行政审批管理局局长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　　　  田慧芳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县统计局副局长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　　　　郭  岐  县教育科技局副局长</w:t>
      </w:r>
    </w:p>
    <w:p>
      <w:pPr>
        <w:spacing w:line="600" w:lineRule="exact"/>
        <w:ind w:firstLine="1920" w:firstLineChars="6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郭双贵 </w:t>
      </w:r>
      <w:r>
        <w:rPr>
          <w:rFonts w:ascii="仿宋_GB2312" w:hAnsi="宋体" w:eastAsia="仿宋_GB2312" w:cs="仿宋_GB2312"/>
          <w:sz w:val="32"/>
          <w:szCs w:val="32"/>
        </w:rPr>
        <w:t xml:space="preserve"> 市生态环境局</w:t>
      </w:r>
      <w:r>
        <w:rPr>
          <w:rFonts w:hint="eastAsia" w:ascii="仿宋_GB2312" w:hAnsi="宋体" w:eastAsia="仿宋_GB2312" w:cs="仿宋_GB2312"/>
          <w:sz w:val="32"/>
          <w:szCs w:val="32"/>
        </w:rPr>
        <w:t>繁峙县</w:t>
      </w:r>
      <w:r>
        <w:rPr>
          <w:rFonts w:ascii="仿宋_GB2312" w:hAnsi="宋体" w:eastAsia="仿宋_GB2312" w:cs="仿宋_GB2312"/>
          <w:sz w:val="32"/>
          <w:szCs w:val="32"/>
        </w:rPr>
        <w:t>分局</w:t>
      </w:r>
      <w:r>
        <w:rPr>
          <w:rFonts w:hint="eastAsia" w:ascii="仿宋_GB2312" w:hAnsi="宋体" w:eastAsia="仿宋_GB2312" w:cs="仿宋_GB2312"/>
          <w:sz w:val="32"/>
          <w:szCs w:val="32"/>
        </w:rPr>
        <w:t>负责人</w:t>
      </w:r>
    </w:p>
    <w:p>
      <w:pPr>
        <w:spacing w:line="600" w:lineRule="exact"/>
        <w:ind w:firstLine="1920" w:firstLineChars="6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赵慧喜  国家税务总局繁峙县税务局局长</w:t>
      </w:r>
    </w:p>
    <w:p>
      <w:pPr>
        <w:spacing w:line="600" w:lineRule="exact"/>
        <w:ind w:left="1277" w:leftChars="608"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李永春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县融媒体中心主任</w:t>
      </w:r>
    </w:p>
    <w:p>
      <w:pPr>
        <w:spacing w:line="600" w:lineRule="exact"/>
        <w:ind w:left="1277" w:leftChars="608"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张希恩  县直属机关事务服务中心主任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　　　  王眉生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县自来水公司经理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        梁  恒  县污水处理厂厂长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        杨彩元 </w:t>
      </w:r>
      <w:r>
        <w:rPr>
          <w:rFonts w:ascii="仿宋_GB2312" w:hAnsi="宋体" w:eastAsia="仿宋_GB2312" w:cs="仿宋_GB2312"/>
          <w:sz w:val="32"/>
          <w:szCs w:val="32"/>
        </w:rPr>
        <w:t xml:space="preserve"> 县水利局</w:t>
      </w:r>
      <w:r>
        <w:rPr>
          <w:rFonts w:hint="eastAsia" w:ascii="仿宋_GB2312" w:hAnsi="宋体" w:eastAsia="仿宋_GB2312" w:cs="仿宋_GB2312"/>
          <w:sz w:val="32"/>
          <w:szCs w:val="32"/>
        </w:rPr>
        <w:t>副主任科员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组统一领导全县节水型社会达标建设创建工作；研究决定全县节水型社会建设重大事项、确定建设任务，协调解决节水型社会建设中遇到的重大问题；研究部署全县年度节水型社会建设工作，下达节水型社会建设年度工作任务；筹措节水型社会建设专用资金。</w:t>
      </w:r>
      <w:r>
        <w:rPr>
          <w:rFonts w:hint="eastAsia" w:ascii="仿宋_GB2312" w:hAnsi="宋体" w:eastAsia="仿宋_GB2312" w:cs="仿宋_GB2312"/>
          <w:sz w:val="32"/>
          <w:szCs w:val="32"/>
        </w:rPr>
        <w:t>领导组下设办公室，设在县水利局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办公室主任由王志胜同志兼任，办公室副主任由杨彩元</w:t>
      </w:r>
      <w:r>
        <w:rPr>
          <w:rFonts w:ascii="仿宋_GB2312" w:hAnsi="宋体" w:eastAsia="仿宋_GB2312" w:cs="仿宋_GB2312"/>
          <w:sz w:val="32"/>
          <w:szCs w:val="32"/>
        </w:rPr>
        <w:t xml:space="preserve">同志兼任。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组办公室承办达标建设日常管理事务，督促成员单位落实会议决定事项，编制节水型社会建设工作方案、年度工作计划、工作总结。按领导组审定的年度目标，督促成员单位完成年度工作任务，指导节水载体建设，制定相关制度、考核办法，组织相关检查、考核，承办领导组交办的其他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各成员单位根据领导组下达的工作任务及《繁峙县县域节水型社会达标建设目标分解表》（见附件</w:t>
      </w:r>
      <w:r>
        <w:rPr>
          <w:rFonts w:ascii="仿宋_GB2312" w:hAnsi="仿宋_GB2312" w:eastAsia="仿宋_GB2312" w:cs="仿宋_GB2312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开展具体建设工作。</w:t>
      </w:r>
    </w:p>
    <w:p>
      <w:pPr>
        <w:pStyle w:val="9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00D2548A"/>
    <w:rsid w:val="00D2548A"/>
    <w:rsid w:val="143D56D8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keepNext w:val="0"/>
      <w:keepLines w:val="0"/>
      <w:widowControl w:val="0"/>
      <w:suppressLineNumbers w:val="0"/>
      <w:adjustRightInd w:val="0"/>
      <w:spacing w:before="0" w:beforeAutospacing="0" w:after="0" w:afterAutospacing="0" w:line="312" w:lineRule="atLeast"/>
      <w:ind w:left="0" w:right="0" w:firstLine="420"/>
      <w:jc w:val="both"/>
      <w:textAlignment w:val="baseline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paragraph" w:customStyle="1" w:styleId="8">
    <w:name w:val="正文（公）"/>
    <w:basedOn w:val="5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  <w:style w:type="paragraph" w:customStyle="1" w:styleId="9">
    <w:name w:val="正文首行缩进 21"/>
    <w:basedOn w:val="10"/>
    <w:qFormat/>
    <w:uiPriority w:val="0"/>
    <w:pPr>
      <w:ind w:firstLine="420" w:firstLineChars="200"/>
    </w:pPr>
  </w:style>
  <w:style w:type="paragraph" w:customStyle="1" w:styleId="10">
    <w:name w:val="正文文本缩进1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2022-07-07T08:49:00Z</dcterms:created>
  <dc:creator>左</dc:creator>
  <cp:lastModifiedBy>左</cp:lastModifiedBy>
  <dcterms:modified xsi:type="dcterms:W3CDTF">2022-07-07T08:49:23Z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C442B07023FE4B19A5239D5E4B2C9E78</vt:lpwstr>
  </property>
</Properties>
</file>